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0F" w14:textId="77777777" w:rsidR="008C7EE6" w:rsidRPr="00BD0E8D" w:rsidRDefault="00B42473" w:rsidP="002A632E">
      <w:pPr>
        <w:textAlignment w:val="baseline"/>
      </w:pPr>
      <w:r w:rsidRPr="00BD0E8D">
        <w:rPr>
          <w:noProof/>
          <w:lang w:val="en-GB" w:eastAsia="en-GB"/>
        </w:rPr>
        <w:drawing>
          <wp:inline distT="0" distB="0" distL="0" distR="0" wp14:anchorId="7AF9A1F2" wp14:editId="55C6BCD8">
            <wp:extent cx="6428740" cy="6337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6428740" cy="633730"/>
                    </a:xfrm>
                    <a:prstGeom prst="rect">
                      <a:avLst/>
                    </a:prstGeom>
                  </pic:spPr>
                </pic:pic>
              </a:graphicData>
            </a:graphic>
          </wp:inline>
        </w:drawing>
      </w:r>
    </w:p>
    <w:p w14:paraId="4E5E6A34" w14:textId="77777777" w:rsidR="008C7EE6" w:rsidRPr="00BD0E8D" w:rsidRDefault="008C7EE6" w:rsidP="002A632E">
      <w:pPr>
        <w:sectPr w:rsidR="008C7EE6" w:rsidRPr="00BD0E8D">
          <w:headerReference w:type="even" r:id="rId9"/>
          <w:headerReference w:type="default" r:id="rId10"/>
          <w:footerReference w:type="even" r:id="rId11"/>
          <w:footerReference w:type="default" r:id="rId12"/>
          <w:headerReference w:type="first" r:id="rId13"/>
          <w:footerReference w:type="first" r:id="rId14"/>
          <w:pgSz w:w="11909" w:h="16838"/>
          <w:pgMar w:top="960" w:right="715" w:bottom="1362" w:left="374" w:header="720" w:footer="720" w:gutter="0"/>
          <w:cols w:space="720"/>
        </w:sectPr>
      </w:pPr>
    </w:p>
    <w:p w14:paraId="31855715" w14:textId="77777777" w:rsidR="002A632E" w:rsidRDefault="002A632E" w:rsidP="002A632E">
      <w:pPr>
        <w:tabs>
          <w:tab w:val="left" w:pos="6120"/>
          <w:tab w:val="right" w:pos="10800"/>
        </w:tabs>
        <w:textAlignment w:val="baseline"/>
        <w:rPr>
          <w:rFonts w:ascii="Arial" w:eastAsia="Times New Roman" w:hAnsi="Arial" w:cs="Arial"/>
          <w:b/>
          <w:color w:val="000000"/>
        </w:rPr>
      </w:pPr>
    </w:p>
    <w:p w14:paraId="171D350B" w14:textId="1D3F3B5D" w:rsidR="008C7EE6" w:rsidRPr="00BD0E8D" w:rsidRDefault="00B42473" w:rsidP="002A632E">
      <w:pPr>
        <w:tabs>
          <w:tab w:val="left" w:pos="6120"/>
          <w:tab w:val="right" w:pos="10800"/>
        </w:tabs>
        <w:textAlignment w:val="baseline"/>
        <w:rPr>
          <w:rFonts w:ascii="Arial" w:eastAsia="Times New Roman" w:hAnsi="Arial" w:cs="Arial"/>
          <w:b/>
          <w:color w:val="000000"/>
        </w:rPr>
      </w:pPr>
      <w:r w:rsidRPr="00BD0E8D">
        <w:rPr>
          <w:rFonts w:ascii="Arial" w:eastAsia="Times New Roman" w:hAnsi="Arial" w:cs="Arial"/>
          <w:b/>
          <w:color w:val="000000"/>
        </w:rPr>
        <w:t>Title: Collegiate Agreement Guide</w:t>
      </w:r>
      <w:r w:rsidR="00C568D5" w:rsidRPr="00BD0E8D">
        <w:rPr>
          <w:rFonts w:ascii="Arial" w:eastAsia="Times New Roman" w:hAnsi="Arial" w:cs="Arial"/>
          <w:b/>
          <w:color w:val="000000"/>
        </w:rPr>
        <w:t xml:space="preserve">               </w:t>
      </w:r>
      <w:r w:rsidRPr="00BD0E8D">
        <w:rPr>
          <w:rFonts w:ascii="Arial" w:eastAsia="Times New Roman" w:hAnsi="Arial" w:cs="Arial"/>
          <w:b/>
          <w:color w:val="000000"/>
        </w:rPr>
        <w:t xml:space="preserve">Number: </w:t>
      </w:r>
      <w:r w:rsidRPr="00AD33E1">
        <w:rPr>
          <w:rFonts w:ascii="Arial" w:eastAsia="Times New Roman" w:hAnsi="Arial" w:cs="Arial"/>
          <w:u w:val="single"/>
        </w:rPr>
        <w:t>A</w:t>
      </w:r>
      <w:r w:rsidR="004F200D" w:rsidRPr="00AD33E1">
        <w:rPr>
          <w:rFonts w:ascii="Arial" w:eastAsia="Times New Roman" w:hAnsi="Arial" w:cs="Arial"/>
          <w:u w:val="single"/>
        </w:rPr>
        <w:t>2</w:t>
      </w:r>
      <w:r w:rsidRPr="00BD0E8D">
        <w:rPr>
          <w:rFonts w:ascii="Arial" w:eastAsia="Times New Roman" w:hAnsi="Arial" w:cs="Arial"/>
          <w:b/>
          <w:color w:val="000000"/>
        </w:rPr>
        <w:tab/>
      </w:r>
      <w:r w:rsidR="00C568D5" w:rsidRPr="00BD0E8D">
        <w:rPr>
          <w:rFonts w:ascii="Arial" w:eastAsia="Times New Roman" w:hAnsi="Arial" w:cs="Arial"/>
          <w:b/>
          <w:color w:val="000000"/>
        </w:rPr>
        <w:t xml:space="preserve">                            </w:t>
      </w:r>
      <w:r w:rsidRPr="00BD0E8D">
        <w:rPr>
          <w:rFonts w:ascii="Arial" w:eastAsia="Times New Roman" w:hAnsi="Arial" w:cs="Arial"/>
          <w:b/>
          <w:color w:val="000000"/>
        </w:rPr>
        <w:t xml:space="preserve">Date: </w:t>
      </w:r>
      <w:r w:rsidR="00C21106" w:rsidRPr="00AD33E1">
        <w:rPr>
          <w:rFonts w:ascii="Arial" w:eastAsia="Times New Roman" w:hAnsi="Arial" w:cs="Arial"/>
          <w:b/>
        </w:rPr>
        <w:t>Nov</w:t>
      </w:r>
      <w:r w:rsidR="00F944D0" w:rsidRPr="00AD33E1">
        <w:rPr>
          <w:rFonts w:ascii="Arial" w:eastAsia="Times New Roman" w:hAnsi="Arial" w:cs="Arial"/>
          <w:b/>
        </w:rPr>
        <w:t xml:space="preserve"> </w:t>
      </w:r>
      <w:r w:rsidR="00A82B6A" w:rsidRPr="00AD33E1">
        <w:rPr>
          <w:rFonts w:ascii="Arial" w:eastAsia="Times New Roman" w:hAnsi="Arial" w:cs="Arial"/>
          <w:b/>
        </w:rPr>
        <w:t>2024</w:t>
      </w:r>
    </w:p>
    <w:p w14:paraId="0A954C34" w14:textId="77777777" w:rsidR="002A632E" w:rsidRDefault="002A632E" w:rsidP="002A632E">
      <w:pPr>
        <w:textAlignment w:val="baseline"/>
        <w:rPr>
          <w:rFonts w:ascii="Arial" w:eastAsia="Times New Roman" w:hAnsi="Arial" w:cs="Arial"/>
          <w:b/>
          <w:color w:val="000000"/>
          <w:spacing w:val="-1"/>
        </w:rPr>
      </w:pPr>
    </w:p>
    <w:p w14:paraId="5688ACE7" w14:textId="636A92F9" w:rsidR="008C7EE6" w:rsidRPr="00BD0E8D" w:rsidRDefault="00B42473" w:rsidP="002A632E">
      <w:pPr>
        <w:textAlignment w:val="baseline"/>
        <w:rPr>
          <w:rFonts w:ascii="Arial" w:eastAsia="Times New Roman" w:hAnsi="Arial" w:cs="Arial"/>
          <w:b/>
          <w:color w:val="000000"/>
          <w:spacing w:val="-1"/>
        </w:rPr>
      </w:pPr>
      <w:r w:rsidRPr="00BD0E8D">
        <w:rPr>
          <w:rFonts w:ascii="Arial" w:eastAsia="Times New Roman" w:hAnsi="Arial" w:cs="Arial"/>
          <w:b/>
          <w:color w:val="000000"/>
          <w:spacing w:val="-1"/>
        </w:rPr>
        <w:t>Introduction</w:t>
      </w:r>
    </w:p>
    <w:p w14:paraId="3611EBFB" w14:textId="57BBD483" w:rsidR="008C7EE6" w:rsidRDefault="00B42473" w:rsidP="00653595">
      <w:pPr>
        <w:textAlignment w:val="baseline"/>
        <w:rPr>
          <w:rFonts w:ascii="Arial" w:eastAsia="Times New Roman" w:hAnsi="Arial" w:cs="Arial"/>
          <w:color w:val="000000"/>
        </w:rPr>
      </w:pPr>
      <w:r w:rsidRPr="00BD0E8D">
        <w:rPr>
          <w:rFonts w:ascii="Arial" w:eastAsia="Times New Roman" w:hAnsi="Arial" w:cs="Arial"/>
          <w:color w:val="000000"/>
        </w:rPr>
        <w:t xml:space="preserve">This guidance </w:t>
      </w:r>
      <w:r w:rsidR="00653595">
        <w:rPr>
          <w:rFonts w:ascii="Arial" w:eastAsia="Times New Roman" w:hAnsi="Arial" w:cs="Arial"/>
          <w:color w:val="000000"/>
        </w:rPr>
        <w:t>governs</w:t>
      </w:r>
      <w:r w:rsidRPr="00BD0E8D">
        <w:rPr>
          <w:rFonts w:ascii="Arial" w:eastAsia="Times New Roman" w:hAnsi="Arial" w:cs="Arial"/>
          <w:color w:val="000000"/>
        </w:rPr>
        <w:t xml:space="preserve"> the negotiation of annual Working Time</w:t>
      </w:r>
      <w:r w:rsidR="00653595">
        <w:rPr>
          <w:rFonts w:ascii="Arial" w:eastAsia="Times New Roman" w:hAnsi="Arial" w:cs="Arial"/>
          <w:color w:val="000000"/>
        </w:rPr>
        <w:t xml:space="preserve"> </w:t>
      </w:r>
      <w:r w:rsidRPr="00BD0E8D">
        <w:rPr>
          <w:rFonts w:ascii="Arial" w:eastAsia="Times New Roman" w:hAnsi="Arial" w:cs="Arial"/>
          <w:color w:val="000000"/>
        </w:rPr>
        <w:t>Agreement</w:t>
      </w:r>
      <w:r w:rsidR="00653595">
        <w:rPr>
          <w:rFonts w:ascii="Arial" w:eastAsia="Times New Roman" w:hAnsi="Arial" w:cs="Arial"/>
          <w:color w:val="000000"/>
        </w:rPr>
        <w:t>s within schools</w:t>
      </w:r>
      <w:r w:rsidRPr="00BD0E8D">
        <w:rPr>
          <w:rFonts w:ascii="Arial" w:eastAsia="Times New Roman" w:hAnsi="Arial" w:cs="Arial"/>
          <w:color w:val="000000"/>
        </w:rPr>
        <w:t xml:space="preserve"> and </w:t>
      </w:r>
      <w:r w:rsidR="004F200D" w:rsidRPr="00BD0E8D">
        <w:rPr>
          <w:rFonts w:ascii="Arial" w:eastAsia="Times New Roman" w:hAnsi="Arial" w:cs="Arial"/>
          <w:color w:val="000000"/>
        </w:rPr>
        <w:t>must</w:t>
      </w:r>
      <w:r w:rsidRPr="00BD0E8D">
        <w:rPr>
          <w:rFonts w:ascii="Arial" w:eastAsia="Times New Roman" w:hAnsi="Arial" w:cs="Arial"/>
          <w:color w:val="000000"/>
        </w:rPr>
        <w:t xml:space="preserve"> be used in conjunction with </w:t>
      </w:r>
      <w:r w:rsidR="004F200D" w:rsidRPr="00BD0E8D">
        <w:rPr>
          <w:rFonts w:ascii="Arial" w:eastAsia="Times New Roman" w:hAnsi="Arial" w:cs="Arial"/>
          <w:color w:val="000000"/>
        </w:rPr>
        <w:t xml:space="preserve">the Excel Collegiate Calendar Tool provided by </w:t>
      </w:r>
      <w:r w:rsidR="00FF28F8" w:rsidRPr="00BD0E8D">
        <w:rPr>
          <w:rFonts w:ascii="Arial" w:eastAsia="Times New Roman" w:hAnsi="Arial" w:cs="Arial"/>
          <w:color w:val="000000"/>
        </w:rPr>
        <w:t xml:space="preserve">the </w:t>
      </w:r>
      <w:r w:rsidR="004F200D" w:rsidRPr="00BD0E8D">
        <w:rPr>
          <w:rFonts w:ascii="Arial" w:eastAsia="Times New Roman" w:hAnsi="Arial" w:cs="Arial"/>
          <w:color w:val="000000"/>
        </w:rPr>
        <w:t>SBC Education Dept.</w:t>
      </w:r>
      <w:r w:rsidRPr="00BD0E8D">
        <w:rPr>
          <w:rFonts w:ascii="Arial" w:eastAsia="Times New Roman" w:hAnsi="Arial" w:cs="Arial"/>
          <w:color w:val="000000"/>
        </w:rPr>
        <w:t xml:space="preserve"> The headings included in </w:t>
      </w:r>
      <w:r w:rsidR="00653595">
        <w:rPr>
          <w:rFonts w:ascii="Arial" w:eastAsia="Times New Roman" w:hAnsi="Arial" w:cs="Arial"/>
          <w:color w:val="000000"/>
        </w:rPr>
        <w:t>the Collegiate Agreement Proforma</w:t>
      </w:r>
      <w:r w:rsidRPr="00BD0E8D">
        <w:rPr>
          <w:rFonts w:ascii="Arial" w:eastAsia="Times New Roman" w:hAnsi="Arial" w:cs="Arial"/>
          <w:color w:val="000000"/>
        </w:rPr>
        <w:t xml:space="preserve"> </w:t>
      </w:r>
      <w:r w:rsidR="004F200D" w:rsidRPr="00BD0E8D">
        <w:rPr>
          <w:rFonts w:ascii="Arial" w:eastAsia="Times New Roman" w:hAnsi="Arial" w:cs="Arial"/>
          <w:color w:val="000000"/>
        </w:rPr>
        <w:t xml:space="preserve">have been agreed by the LNCT and </w:t>
      </w:r>
      <w:r w:rsidR="000159D6" w:rsidRPr="00BD0E8D">
        <w:rPr>
          <w:rFonts w:ascii="Arial" w:eastAsia="Times New Roman" w:hAnsi="Arial" w:cs="Arial"/>
          <w:color w:val="000000"/>
        </w:rPr>
        <w:t>must</w:t>
      </w:r>
      <w:r w:rsidR="004F200D" w:rsidRPr="00BD0E8D">
        <w:rPr>
          <w:rFonts w:ascii="Arial" w:eastAsia="Times New Roman" w:hAnsi="Arial" w:cs="Arial"/>
          <w:color w:val="000000"/>
        </w:rPr>
        <w:t xml:space="preserve"> not be altered, although some may apply only to secondary schools.  It is </w:t>
      </w:r>
      <w:r w:rsidR="000159D6" w:rsidRPr="00BD0E8D">
        <w:rPr>
          <w:rFonts w:ascii="Arial" w:eastAsia="Times New Roman" w:hAnsi="Arial" w:cs="Arial"/>
          <w:color w:val="000000"/>
        </w:rPr>
        <w:t>both acceptable and good practice</w:t>
      </w:r>
      <w:r w:rsidR="004F200D" w:rsidRPr="00BD0E8D">
        <w:rPr>
          <w:rFonts w:ascii="Arial" w:eastAsia="Times New Roman" w:hAnsi="Arial" w:cs="Arial"/>
          <w:color w:val="000000"/>
        </w:rPr>
        <w:t xml:space="preserve"> to add explanatory notes under category headings for </w:t>
      </w:r>
      <w:r w:rsidR="000159D6" w:rsidRPr="00BD0E8D">
        <w:rPr>
          <w:rFonts w:ascii="Arial" w:eastAsia="Times New Roman" w:hAnsi="Arial" w:cs="Arial"/>
          <w:color w:val="000000"/>
        </w:rPr>
        <w:t xml:space="preserve">the sake of </w:t>
      </w:r>
      <w:r w:rsidR="004F200D" w:rsidRPr="00BD0E8D">
        <w:rPr>
          <w:rFonts w:ascii="Arial" w:eastAsia="Times New Roman" w:hAnsi="Arial" w:cs="Arial"/>
          <w:color w:val="000000"/>
        </w:rPr>
        <w:t>clarity.</w:t>
      </w:r>
    </w:p>
    <w:p w14:paraId="1DD9661D" w14:textId="77777777" w:rsidR="002A632E" w:rsidRPr="00BD0E8D" w:rsidRDefault="002A632E" w:rsidP="002A632E">
      <w:pPr>
        <w:textAlignment w:val="baseline"/>
        <w:rPr>
          <w:rFonts w:ascii="Arial" w:eastAsia="Times New Roman" w:hAnsi="Arial" w:cs="Arial"/>
          <w:color w:val="000000"/>
        </w:rPr>
      </w:pPr>
    </w:p>
    <w:p w14:paraId="6896D9D8" w14:textId="04FDC004" w:rsidR="008C7EE6" w:rsidRDefault="00B42473" w:rsidP="002A632E">
      <w:pPr>
        <w:textAlignment w:val="baseline"/>
        <w:rPr>
          <w:rFonts w:ascii="Arial" w:eastAsia="Times New Roman" w:hAnsi="Arial" w:cs="Arial"/>
          <w:i/>
          <w:color w:val="000000"/>
        </w:rPr>
      </w:pPr>
      <w:r w:rsidRPr="00BD0E8D">
        <w:rPr>
          <w:rFonts w:ascii="Arial" w:eastAsia="Times New Roman" w:hAnsi="Arial" w:cs="Arial"/>
          <w:color w:val="000000"/>
        </w:rPr>
        <w:t xml:space="preserve">This agreement applies to all teachers and is based on the Code of Practice on Working Time Arrangements for Teachers (SNCT Handbook, Part 2 Appendix 2.7). The SNCT Code of Practice on Working Time Arrangements for Teachers (WTA) states: </w:t>
      </w:r>
      <w:r w:rsidRPr="00BD0E8D">
        <w:rPr>
          <w:rFonts w:ascii="Arial" w:eastAsia="Times New Roman" w:hAnsi="Arial" w:cs="Arial"/>
          <w:i/>
          <w:color w:val="000000"/>
        </w:rPr>
        <w:t xml:space="preserve">“The individual and collective work of teachers should be capable of being undertaken within the </w:t>
      </w:r>
      <w:r w:rsidR="0071460D" w:rsidRPr="00BD0E8D">
        <w:rPr>
          <w:rFonts w:ascii="Arial" w:eastAsia="Times New Roman" w:hAnsi="Arial" w:cs="Arial"/>
          <w:i/>
          <w:color w:val="000000"/>
        </w:rPr>
        <w:t>35-hour</w:t>
      </w:r>
      <w:r w:rsidRPr="00BD0E8D">
        <w:rPr>
          <w:rFonts w:ascii="Arial" w:eastAsia="Times New Roman" w:hAnsi="Arial" w:cs="Arial"/>
          <w:i/>
          <w:color w:val="000000"/>
        </w:rPr>
        <w:t xml:space="preserve"> working week.</w:t>
      </w:r>
      <w:r w:rsidR="000159D6" w:rsidRPr="00BD0E8D">
        <w:rPr>
          <w:rFonts w:ascii="Arial" w:eastAsia="Times New Roman" w:hAnsi="Arial" w:cs="Arial"/>
          <w:i/>
          <w:color w:val="000000"/>
        </w:rPr>
        <w:t>”</w:t>
      </w:r>
    </w:p>
    <w:p w14:paraId="3708ABAB" w14:textId="77777777" w:rsidR="002A632E" w:rsidRPr="00BD0E8D" w:rsidRDefault="002A632E" w:rsidP="002A632E">
      <w:pPr>
        <w:textAlignment w:val="baseline"/>
        <w:rPr>
          <w:rFonts w:ascii="Arial" w:eastAsia="Times New Roman" w:hAnsi="Arial" w:cs="Arial"/>
          <w:color w:val="000000"/>
        </w:rPr>
      </w:pPr>
    </w:p>
    <w:p w14:paraId="5C178A37" w14:textId="05AD2DAC" w:rsidR="00C5295F" w:rsidRPr="00BD0E8D" w:rsidRDefault="00C5295F" w:rsidP="002A632E">
      <w:pPr>
        <w:textAlignment w:val="baseline"/>
        <w:rPr>
          <w:rFonts w:ascii="Arial" w:eastAsia="Times New Roman" w:hAnsi="Arial" w:cs="Arial"/>
          <w:b/>
          <w:bCs/>
          <w:color w:val="000000"/>
        </w:rPr>
      </w:pPr>
      <w:r w:rsidRPr="00BD0E8D">
        <w:rPr>
          <w:rFonts w:ascii="Arial" w:eastAsia="Times New Roman" w:hAnsi="Arial" w:cs="Arial"/>
          <w:b/>
          <w:bCs/>
          <w:color w:val="000000"/>
        </w:rPr>
        <w:t>NEGOTIATING ARRANGEMENTS</w:t>
      </w:r>
    </w:p>
    <w:p w14:paraId="7E300F41" w14:textId="7E484D2D" w:rsidR="008C7EE6" w:rsidRDefault="00B42473" w:rsidP="002A632E">
      <w:pPr>
        <w:textAlignment w:val="baseline"/>
        <w:rPr>
          <w:rFonts w:ascii="Arial" w:eastAsia="Times New Roman" w:hAnsi="Arial" w:cs="Arial"/>
          <w:color w:val="000000"/>
        </w:rPr>
      </w:pPr>
      <w:r w:rsidRPr="00BD0E8D">
        <w:rPr>
          <w:rFonts w:ascii="Arial" w:eastAsia="Times New Roman" w:hAnsi="Arial" w:cs="Arial"/>
          <w:color w:val="000000"/>
        </w:rPr>
        <w:t xml:space="preserve">The arrangements set out in this agreement apply to all grades of teachers, including those in promoted posts. </w:t>
      </w:r>
      <w:r w:rsidR="00143B65" w:rsidRPr="00BD0E8D">
        <w:rPr>
          <w:rFonts w:ascii="Arial" w:eastAsia="Times New Roman" w:hAnsi="Arial" w:cs="Arial"/>
          <w:color w:val="000000"/>
        </w:rPr>
        <w:t>However, for the purposes of negotiating the WTA, members of the SLT will comprise the management side of the negotiations and PTs and unpromoted teachers will comprise the trade union side of the negotiations.</w:t>
      </w:r>
      <w:r w:rsidR="000159D6" w:rsidRPr="00BD0E8D">
        <w:rPr>
          <w:rFonts w:ascii="Arial" w:eastAsia="Times New Roman" w:hAnsi="Arial" w:cs="Arial"/>
          <w:color w:val="000000"/>
        </w:rPr>
        <w:t xml:space="preserve"> LNCT Agreement A1 specifies which teaching unions are recognised by SBC as sole representatives of teaching staff. However, teaching staff</w:t>
      </w:r>
      <w:r w:rsidR="00143B65" w:rsidRPr="00BD0E8D">
        <w:rPr>
          <w:rFonts w:ascii="Arial" w:eastAsia="Times New Roman" w:hAnsi="Arial" w:cs="Arial"/>
          <w:color w:val="000000"/>
        </w:rPr>
        <w:t xml:space="preserve"> who are not members of a trade union are entitled to full participation in the negotiating process. </w:t>
      </w:r>
      <w:r w:rsidRPr="00BD0E8D">
        <w:rPr>
          <w:rFonts w:ascii="Arial" w:eastAsia="Times New Roman" w:hAnsi="Arial" w:cs="Arial"/>
          <w:color w:val="000000"/>
        </w:rPr>
        <w:t>The provision</w:t>
      </w:r>
      <w:r w:rsidR="00143B65" w:rsidRPr="00BD0E8D">
        <w:rPr>
          <w:rFonts w:ascii="Arial" w:eastAsia="Times New Roman" w:hAnsi="Arial" w:cs="Arial"/>
          <w:color w:val="000000"/>
        </w:rPr>
        <w:t>s</w:t>
      </w:r>
      <w:r w:rsidRPr="00BD0E8D">
        <w:rPr>
          <w:rFonts w:ascii="Arial" w:eastAsia="Times New Roman" w:hAnsi="Arial" w:cs="Arial"/>
          <w:color w:val="000000"/>
        </w:rPr>
        <w:t xml:space="preserve"> in this agreement will also apply on a pro rata basis to teachers who are contracted to work less than the full 35</w:t>
      </w:r>
      <w:r w:rsidR="00653595">
        <w:rPr>
          <w:rFonts w:ascii="Arial" w:eastAsia="Times New Roman" w:hAnsi="Arial" w:cs="Arial"/>
          <w:color w:val="000000"/>
        </w:rPr>
        <w:t>-</w:t>
      </w:r>
      <w:r w:rsidRPr="00BD0E8D">
        <w:rPr>
          <w:rFonts w:ascii="Arial" w:eastAsia="Times New Roman" w:hAnsi="Arial" w:cs="Arial"/>
          <w:color w:val="000000"/>
        </w:rPr>
        <w:t>hour working week and to those on fixed term contracts.</w:t>
      </w:r>
    </w:p>
    <w:p w14:paraId="032DC972" w14:textId="77777777" w:rsidR="002A632E" w:rsidRPr="00BD0E8D" w:rsidRDefault="002A632E" w:rsidP="002A632E">
      <w:pPr>
        <w:textAlignment w:val="baseline"/>
        <w:rPr>
          <w:rFonts w:ascii="Arial" w:eastAsia="Times New Roman" w:hAnsi="Arial" w:cs="Arial"/>
          <w:color w:val="000000"/>
        </w:rPr>
      </w:pPr>
    </w:p>
    <w:p w14:paraId="3960E97C" w14:textId="432EAC08" w:rsidR="00323C9D" w:rsidRDefault="004F200D" w:rsidP="002A632E">
      <w:pPr>
        <w:textAlignment w:val="baseline"/>
        <w:rPr>
          <w:rFonts w:ascii="Arial" w:eastAsia="Times New Roman" w:hAnsi="Arial" w:cs="Arial"/>
          <w:color w:val="000000"/>
        </w:rPr>
      </w:pPr>
      <w:r w:rsidRPr="00BD0E8D">
        <w:rPr>
          <w:rFonts w:ascii="Arial" w:eastAsia="Times New Roman" w:hAnsi="Arial" w:cs="Arial"/>
          <w:color w:val="000000"/>
        </w:rPr>
        <w:t>Each school must</w:t>
      </w:r>
      <w:r w:rsidR="00B42473" w:rsidRPr="00BD0E8D">
        <w:rPr>
          <w:rFonts w:ascii="Arial" w:eastAsia="Times New Roman" w:hAnsi="Arial" w:cs="Arial"/>
          <w:color w:val="000000"/>
        </w:rPr>
        <w:t xml:space="preserve"> have in place a mechanism which allows managers and </w:t>
      </w:r>
      <w:r w:rsidR="00143B65" w:rsidRPr="00BD0E8D">
        <w:rPr>
          <w:rFonts w:ascii="Arial" w:eastAsia="Times New Roman" w:hAnsi="Arial" w:cs="Arial"/>
          <w:color w:val="000000"/>
        </w:rPr>
        <w:t xml:space="preserve">trade union members </w:t>
      </w:r>
      <w:r w:rsidR="00B42473" w:rsidRPr="00BD0E8D">
        <w:rPr>
          <w:rFonts w:ascii="Arial" w:eastAsia="Times New Roman" w:hAnsi="Arial" w:cs="Arial"/>
          <w:color w:val="000000"/>
        </w:rPr>
        <w:t>to engage in dialogue around relevant matters at school level.</w:t>
      </w:r>
      <w:r w:rsidRPr="00BD0E8D">
        <w:rPr>
          <w:rFonts w:ascii="Arial" w:eastAsia="Times New Roman" w:hAnsi="Arial" w:cs="Arial"/>
          <w:color w:val="000000"/>
        </w:rPr>
        <w:t xml:space="preserve"> </w:t>
      </w:r>
      <w:r w:rsidR="002633B1" w:rsidRPr="00BD0E8D">
        <w:rPr>
          <w:rFonts w:ascii="Arial" w:eastAsia="Times New Roman" w:hAnsi="Arial" w:cs="Arial"/>
          <w:color w:val="000000"/>
        </w:rPr>
        <w:t xml:space="preserve">Each school must </w:t>
      </w:r>
      <w:r w:rsidR="003F76F7" w:rsidRPr="00BD0E8D">
        <w:rPr>
          <w:rFonts w:ascii="Arial" w:eastAsia="Times New Roman" w:hAnsi="Arial" w:cs="Arial"/>
          <w:color w:val="000000"/>
        </w:rPr>
        <w:t>set up</w:t>
      </w:r>
      <w:r w:rsidR="002633B1" w:rsidRPr="00BD0E8D">
        <w:rPr>
          <w:rFonts w:ascii="Arial" w:eastAsia="Times New Roman" w:hAnsi="Arial" w:cs="Arial"/>
          <w:color w:val="000000"/>
        </w:rPr>
        <w:t xml:space="preserve"> a School Negotiating </w:t>
      </w:r>
      <w:r w:rsidR="00AC4051">
        <w:rPr>
          <w:rFonts w:ascii="Arial" w:eastAsia="Times New Roman" w:hAnsi="Arial" w:cs="Arial"/>
          <w:color w:val="000000"/>
        </w:rPr>
        <w:t>Group</w:t>
      </w:r>
      <w:r w:rsidR="002633B1" w:rsidRPr="00BD0E8D">
        <w:rPr>
          <w:rFonts w:ascii="Arial" w:eastAsia="Times New Roman" w:hAnsi="Arial" w:cs="Arial"/>
          <w:color w:val="000000"/>
        </w:rPr>
        <w:t xml:space="preserve"> (SN</w:t>
      </w:r>
      <w:r w:rsidR="00AC4051">
        <w:rPr>
          <w:rFonts w:ascii="Arial" w:eastAsia="Times New Roman" w:hAnsi="Arial" w:cs="Arial"/>
          <w:color w:val="000000"/>
        </w:rPr>
        <w:t>G</w:t>
      </w:r>
      <w:r w:rsidR="002633B1" w:rsidRPr="00BD0E8D">
        <w:rPr>
          <w:rFonts w:ascii="Arial" w:eastAsia="Times New Roman" w:hAnsi="Arial" w:cs="Arial"/>
          <w:color w:val="000000"/>
        </w:rPr>
        <w:t>) comprising equal numbers of managers and staff representatives</w:t>
      </w:r>
      <w:r w:rsidR="00AC4051" w:rsidRPr="00B11577">
        <w:rPr>
          <w:rFonts w:ascii="Arial" w:eastAsia="Times New Roman" w:hAnsi="Arial" w:cs="Arial"/>
          <w:color w:val="000000" w:themeColor="text1"/>
        </w:rPr>
        <w:t xml:space="preserve">, </w:t>
      </w:r>
      <w:r w:rsidR="00AC4051" w:rsidRPr="009E6400">
        <w:rPr>
          <w:rFonts w:ascii="Arial" w:eastAsia="Times New Roman" w:hAnsi="Arial" w:cs="Arial"/>
          <w:color w:val="000000" w:themeColor="text1"/>
        </w:rPr>
        <w:t>although in a small school this may not be possible</w:t>
      </w:r>
      <w:r w:rsidR="002633B1" w:rsidRPr="009E6400">
        <w:rPr>
          <w:rFonts w:ascii="Arial" w:eastAsia="Times New Roman" w:hAnsi="Arial" w:cs="Arial"/>
          <w:color w:val="000000" w:themeColor="text1"/>
        </w:rPr>
        <w:t>.</w:t>
      </w:r>
      <w:r w:rsidR="002633B1" w:rsidRPr="00B11577">
        <w:rPr>
          <w:rFonts w:ascii="Arial" w:eastAsia="Times New Roman" w:hAnsi="Arial" w:cs="Arial"/>
          <w:color w:val="000000" w:themeColor="text1"/>
        </w:rPr>
        <w:t xml:space="preserve"> </w:t>
      </w:r>
      <w:r w:rsidR="009E6400" w:rsidRPr="00C21106">
        <w:rPr>
          <w:rFonts w:ascii="Arial" w:eastAsia="Times New Roman" w:hAnsi="Arial" w:cs="Arial"/>
        </w:rPr>
        <w:t xml:space="preserve">In this situation, head teachers may be supported by </w:t>
      </w:r>
      <w:r w:rsidR="00E1457A" w:rsidRPr="00C21106">
        <w:rPr>
          <w:rFonts w:ascii="Arial" w:eastAsia="Times New Roman" w:hAnsi="Arial" w:cs="Arial"/>
        </w:rPr>
        <w:t>another head teacher or depute head.</w:t>
      </w:r>
      <w:r w:rsidR="009E6400" w:rsidRPr="00C21106">
        <w:rPr>
          <w:rFonts w:ascii="Arial" w:eastAsia="Times New Roman" w:hAnsi="Arial" w:cs="Arial"/>
        </w:rPr>
        <w:t xml:space="preserve"> </w:t>
      </w:r>
      <w:r w:rsidR="002633B1" w:rsidRPr="00BD0E8D">
        <w:rPr>
          <w:rFonts w:ascii="Arial" w:eastAsia="Times New Roman" w:hAnsi="Arial" w:cs="Arial"/>
          <w:color w:val="000000"/>
        </w:rPr>
        <w:t>Staff representatives</w:t>
      </w:r>
      <w:r w:rsidR="00323C9D" w:rsidRPr="00BD0E8D">
        <w:rPr>
          <w:rFonts w:ascii="Arial" w:eastAsia="Times New Roman" w:hAnsi="Arial" w:cs="Arial"/>
          <w:color w:val="000000"/>
        </w:rPr>
        <w:t xml:space="preserve"> will include any existing union branch representatives and other teaching staff members who have been democratically nominated by the teaching staff</w:t>
      </w:r>
      <w:r w:rsidR="003F76F7" w:rsidRPr="00BD0E8D">
        <w:rPr>
          <w:rFonts w:ascii="Arial" w:eastAsia="Times New Roman" w:hAnsi="Arial" w:cs="Arial"/>
          <w:color w:val="000000"/>
        </w:rPr>
        <w:t>. In a school with no union branch representatives, teaching staff will nominate appropriate representatives from among themselves</w:t>
      </w:r>
      <w:r w:rsidR="00323C9D" w:rsidRPr="00BD0E8D">
        <w:rPr>
          <w:rFonts w:ascii="Arial" w:eastAsia="Times New Roman" w:hAnsi="Arial" w:cs="Arial"/>
          <w:color w:val="000000"/>
        </w:rPr>
        <w:t xml:space="preserve">. </w:t>
      </w:r>
      <w:r w:rsidR="00AC4051" w:rsidRPr="00B11577">
        <w:rPr>
          <w:rFonts w:ascii="Arial" w:eastAsia="Times New Roman" w:hAnsi="Arial" w:cs="Arial"/>
          <w:color w:val="000000" w:themeColor="text1"/>
        </w:rPr>
        <w:t xml:space="preserve">In this situation, staff should be able to seek advice from their respective unions. </w:t>
      </w:r>
      <w:r w:rsidR="00323C9D" w:rsidRPr="00BD0E8D">
        <w:rPr>
          <w:rFonts w:ascii="Arial" w:eastAsia="Times New Roman" w:hAnsi="Arial" w:cs="Arial"/>
          <w:color w:val="000000"/>
        </w:rPr>
        <w:t>Staff representatives cannot be chosen by SLT.</w:t>
      </w:r>
    </w:p>
    <w:p w14:paraId="23985A8C" w14:textId="77777777" w:rsidR="002A632E" w:rsidRPr="00BD0E8D" w:rsidRDefault="002A632E" w:rsidP="002A632E">
      <w:pPr>
        <w:textAlignment w:val="baseline"/>
        <w:rPr>
          <w:rFonts w:ascii="Arial" w:eastAsia="Times New Roman" w:hAnsi="Arial" w:cs="Arial"/>
          <w:color w:val="000000"/>
        </w:rPr>
      </w:pPr>
    </w:p>
    <w:p w14:paraId="0DB2A172" w14:textId="04DF070B" w:rsidR="002A632E" w:rsidRDefault="002633B1" w:rsidP="002A632E">
      <w:pPr>
        <w:textAlignment w:val="baseline"/>
        <w:rPr>
          <w:rFonts w:ascii="Arial" w:eastAsia="Times New Roman" w:hAnsi="Arial" w:cs="Arial"/>
          <w:color w:val="000000"/>
        </w:rPr>
      </w:pPr>
      <w:r w:rsidRPr="00BD0E8D">
        <w:rPr>
          <w:rFonts w:ascii="Arial" w:eastAsia="Times New Roman" w:hAnsi="Arial" w:cs="Arial"/>
          <w:color w:val="000000"/>
        </w:rPr>
        <w:t xml:space="preserve">Within </w:t>
      </w:r>
      <w:r w:rsidR="003F76F7" w:rsidRPr="00BD0E8D">
        <w:rPr>
          <w:rFonts w:ascii="Arial" w:eastAsia="Times New Roman" w:hAnsi="Arial" w:cs="Arial"/>
          <w:color w:val="000000"/>
        </w:rPr>
        <w:t>each</w:t>
      </w:r>
      <w:r w:rsidRPr="00BD0E8D">
        <w:rPr>
          <w:rFonts w:ascii="Arial" w:eastAsia="Times New Roman" w:hAnsi="Arial" w:cs="Arial"/>
          <w:color w:val="000000"/>
        </w:rPr>
        <w:t xml:space="preserve"> WTA, sufficient time must be allocated for negotiating the following year’s WTA</w:t>
      </w:r>
      <w:r w:rsidR="000159D6" w:rsidRPr="00BD0E8D">
        <w:rPr>
          <w:rFonts w:ascii="Arial" w:eastAsia="Times New Roman" w:hAnsi="Arial" w:cs="Arial"/>
          <w:color w:val="000000"/>
        </w:rPr>
        <w:t xml:space="preserve"> (together with contingency time for issues which may need to be re-negotiated during the session)</w:t>
      </w:r>
      <w:r w:rsidRPr="00BD0E8D">
        <w:rPr>
          <w:rFonts w:ascii="Arial" w:eastAsia="Times New Roman" w:hAnsi="Arial" w:cs="Arial"/>
          <w:color w:val="000000"/>
        </w:rPr>
        <w:t>. This time must be scheduled within the school calendar, and staff must participate in the same way as they would for any other agreed collegiate activity</w:t>
      </w:r>
      <w:r w:rsidR="003F76F7" w:rsidRPr="00BD0E8D">
        <w:rPr>
          <w:rFonts w:ascii="Arial" w:eastAsia="Times New Roman" w:hAnsi="Arial" w:cs="Arial"/>
          <w:color w:val="000000"/>
        </w:rPr>
        <w:t>. When it is time to start negotiating the new WTA, the management side and the teaching staff side must meet separately</w:t>
      </w:r>
      <w:r w:rsidR="003065B1">
        <w:rPr>
          <w:rFonts w:ascii="Arial" w:eastAsia="Times New Roman" w:hAnsi="Arial" w:cs="Arial"/>
          <w:color w:val="000000"/>
        </w:rPr>
        <w:t xml:space="preserve"> during time scheduled in the School Calendar</w:t>
      </w:r>
      <w:r w:rsidR="00653595">
        <w:rPr>
          <w:rFonts w:ascii="Arial" w:eastAsia="Times New Roman" w:hAnsi="Arial" w:cs="Arial"/>
          <w:color w:val="000000"/>
        </w:rPr>
        <w:t>,</w:t>
      </w:r>
      <w:r w:rsidR="003F76F7" w:rsidRPr="00BD0E8D">
        <w:rPr>
          <w:rFonts w:ascii="Arial" w:eastAsia="Times New Roman" w:hAnsi="Arial" w:cs="Arial"/>
          <w:color w:val="000000"/>
        </w:rPr>
        <w:t xml:space="preserve"> </w:t>
      </w:r>
      <w:r w:rsidR="00AC4051" w:rsidRPr="00B11577">
        <w:rPr>
          <w:rFonts w:ascii="Arial" w:eastAsia="Times New Roman" w:hAnsi="Arial" w:cs="Arial"/>
          <w:color w:val="000000" w:themeColor="text1"/>
        </w:rPr>
        <w:t>to enable both parties to reflect and engage in collegiate discussions, considering the draft working time agreement from their own perspectives.</w:t>
      </w:r>
      <w:r w:rsidR="003F76F7" w:rsidRPr="00B11577">
        <w:rPr>
          <w:rFonts w:ascii="Arial" w:eastAsia="Times New Roman" w:hAnsi="Arial" w:cs="Arial"/>
          <w:color w:val="000000" w:themeColor="text1"/>
        </w:rPr>
        <w:t xml:space="preserve"> </w:t>
      </w:r>
      <w:r w:rsidR="000159D6" w:rsidRPr="00BD0E8D">
        <w:rPr>
          <w:rFonts w:ascii="Arial" w:eastAsia="Times New Roman" w:hAnsi="Arial" w:cs="Arial"/>
          <w:color w:val="000000"/>
        </w:rPr>
        <w:t xml:space="preserve">The staff representatives should encourage teaching staff to complete an audit of the previous year’s WTA to facilitate an informed and evidence-based discussion on how to move forward. </w:t>
      </w:r>
      <w:r w:rsidR="00DA171E">
        <w:rPr>
          <w:rFonts w:ascii="Arial" w:eastAsia="Times New Roman" w:hAnsi="Arial" w:cs="Arial"/>
          <w:color w:val="000000"/>
        </w:rPr>
        <w:t>The management representatives should use the School Improvement Plan to provide estimated time costings for school and local authority strategic priorities.</w:t>
      </w:r>
    </w:p>
    <w:p w14:paraId="2326FDFC" w14:textId="77777777" w:rsidR="002A632E" w:rsidRDefault="002A632E" w:rsidP="002A632E">
      <w:pPr>
        <w:textAlignment w:val="baseline"/>
        <w:rPr>
          <w:rFonts w:ascii="Arial" w:eastAsia="Times New Roman" w:hAnsi="Arial" w:cs="Arial"/>
          <w:color w:val="000000"/>
        </w:rPr>
      </w:pPr>
    </w:p>
    <w:p w14:paraId="502C4179" w14:textId="44880AFE" w:rsidR="00DA171E" w:rsidRDefault="000159D6" w:rsidP="00DA171E">
      <w:pPr>
        <w:textAlignment w:val="baseline"/>
        <w:rPr>
          <w:rFonts w:ascii="Arial" w:eastAsia="Times New Roman" w:hAnsi="Arial" w:cs="Arial"/>
          <w:color w:val="000000"/>
        </w:rPr>
      </w:pPr>
      <w:r w:rsidRPr="00BD0E8D">
        <w:rPr>
          <w:rFonts w:ascii="Arial" w:eastAsia="Times New Roman" w:hAnsi="Arial" w:cs="Arial"/>
          <w:color w:val="000000"/>
        </w:rPr>
        <w:t xml:space="preserve">Once these separate meetings have taken place, the </w:t>
      </w:r>
      <w:r w:rsidRPr="0096341B">
        <w:rPr>
          <w:rFonts w:ascii="Arial" w:eastAsia="Times New Roman" w:hAnsi="Arial" w:cs="Arial"/>
        </w:rPr>
        <w:t>SN</w:t>
      </w:r>
      <w:r w:rsidR="00AC4051" w:rsidRPr="0096341B">
        <w:rPr>
          <w:rFonts w:ascii="Arial" w:eastAsia="Times New Roman" w:hAnsi="Arial" w:cs="Arial"/>
        </w:rPr>
        <w:t>G</w:t>
      </w:r>
      <w:r w:rsidRPr="00AC4051">
        <w:rPr>
          <w:rFonts w:ascii="Arial" w:eastAsia="Times New Roman" w:hAnsi="Arial" w:cs="Arial"/>
          <w:color w:val="FF0000"/>
        </w:rPr>
        <w:t xml:space="preserve"> </w:t>
      </w:r>
      <w:r w:rsidRPr="00BD0E8D">
        <w:rPr>
          <w:rFonts w:ascii="Arial" w:eastAsia="Times New Roman" w:hAnsi="Arial" w:cs="Arial"/>
          <w:color w:val="000000"/>
        </w:rPr>
        <w:t xml:space="preserve">should meet to discuss both sides’ proposals and negotiate the finer details of the new WTA. Any points which cannot be agreed at </w:t>
      </w:r>
      <w:r w:rsidRPr="00BD0E8D">
        <w:rPr>
          <w:rFonts w:ascii="Arial" w:eastAsia="Times New Roman" w:hAnsi="Arial" w:cs="Arial"/>
          <w:color w:val="000000"/>
        </w:rPr>
        <w:lastRenderedPageBreak/>
        <w:t>this stage should be taken back to the teaching staff (and the SLT if necessary) for further discussion and resolution.</w:t>
      </w:r>
    </w:p>
    <w:p w14:paraId="0BC9EECA" w14:textId="77777777" w:rsidR="00E1457A" w:rsidRDefault="00E1457A" w:rsidP="00DA171E">
      <w:pPr>
        <w:textAlignment w:val="baseline"/>
        <w:rPr>
          <w:rFonts w:ascii="Arial" w:eastAsia="Times New Roman" w:hAnsi="Arial" w:cs="Arial"/>
          <w:color w:val="000000"/>
        </w:rPr>
      </w:pPr>
    </w:p>
    <w:p w14:paraId="14C61E03" w14:textId="3254D9B7" w:rsidR="008C7EE6" w:rsidRDefault="00FF28F8" w:rsidP="00DA171E">
      <w:pPr>
        <w:textAlignment w:val="baseline"/>
        <w:rPr>
          <w:rFonts w:ascii="Arial" w:eastAsia="Times New Roman" w:hAnsi="Arial" w:cs="Arial"/>
          <w:color w:val="000000"/>
        </w:rPr>
      </w:pPr>
      <w:r w:rsidRPr="00BD0E8D">
        <w:rPr>
          <w:rFonts w:ascii="Arial" w:eastAsia="Times New Roman" w:hAnsi="Arial" w:cs="Arial"/>
          <w:color w:val="000000"/>
        </w:rPr>
        <w:t>One of the key elements of the SNCT Code of Practice is the emphasis on enhancing the professional status of the career of teaching, providing greater professional autonomy for individual teachers</w:t>
      </w:r>
      <w:r w:rsidR="003065B1">
        <w:rPr>
          <w:rFonts w:ascii="Arial" w:eastAsia="Times New Roman" w:hAnsi="Arial" w:cs="Arial"/>
          <w:color w:val="000000"/>
        </w:rPr>
        <w:t>,</w:t>
      </w:r>
      <w:r w:rsidRPr="00BD0E8D">
        <w:rPr>
          <w:rFonts w:ascii="Arial" w:eastAsia="Times New Roman" w:hAnsi="Arial" w:cs="Arial"/>
          <w:color w:val="000000"/>
        </w:rPr>
        <w:t xml:space="preserve"> and ensuring a collegiate and participative style of management. In line with this, b</w:t>
      </w:r>
      <w:r w:rsidR="000159D6" w:rsidRPr="00BD0E8D">
        <w:rPr>
          <w:rFonts w:ascii="Arial" w:eastAsia="Times New Roman" w:hAnsi="Arial" w:cs="Arial"/>
          <w:color w:val="000000"/>
        </w:rPr>
        <w:t xml:space="preserve">oth sides </w:t>
      </w:r>
      <w:r w:rsidRPr="00BD0E8D">
        <w:rPr>
          <w:rFonts w:ascii="Arial" w:eastAsia="Times New Roman" w:hAnsi="Arial" w:cs="Arial"/>
          <w:color w:val="000000"/>
        </w:rPr>
        <w:t>of the SN</w:t>
      </w:r>
      <w:r w:rsidR="00AC4051" w:rsidRPr="0096341B">
        <w:rPr>
          <w:rFonts w:ascii="Arial" w:eastAsia="Times New Roman" w:hAnsi="Arial" w:cs="Arial"/>
        </w:rPr>
        <w:t>G</w:t>
      </w:r>
      <w:r w:rsidRPr="00BD0E8D">
        <w:rPr>
          <w:rFonts w:ascii="Arial" w:eastAsia="Times New Roman" w:hAnsi="Arial" w:cs="Arial"/>
          <w:color w:val="000000"/>
        </w:rPr>
        <w:t xml:space="preserve"> </w:t>
      </w:r>
      <w:r w:rsidR="000159D6" w:rsidRPr="00BD0E8D">
        <w:rPr>
          <w:rFonts w:ascii="Arial" w:eastAsia="Times New Roman" w:hAnsi="Arial" w:cs="Arial"/>
          <w:color w:val="000000"/>
        </w:rPr>
        <w:t xml:space="preserve">should strive to be as collegiate and co-operative as possible </w:t>
      </w:r>
      <w:r w:rsidR="00580A7F" w:rsidRPr="0096341B">
        <w:rPr>
          <w:rFonts w:ascii="Arial" w:eastAsia="Times New Roman" w:hAnsi="Arial" w:cs="Arial"/>
        </w:rPr>
        <w:t>in</w:t>
      </w:r>
      <w:r w:rsidR="00580A7F">
        <w:rPr>
          <w:rFonts w:ascii="Arial" w:eastAsia="Times New Roman" w:hAnsi="Arial" w:cs="Arial"/>
          <w:color w:val="FF0000"/>
        </w:rPr>
        <w:t xml:space="preserve"> </w:t>
      </w:r>
      <w:r w:rsidR="00580A7F" w:rsidRPr="00B11577">
        <w:rPr>
          <w:rFonts w:ascii="Arial" w:eastAsia="Times New Roman" w:hAnsi="Arial" w:cs="Arial"/>
          <w:color w:val="000000" w:themeColor="text1"/>
        </w:rPr>
        <w:t xml:space="preserve">agreeing the range of collective activities contributing to the wider life of the school, </w:t>
      </w:r>
      <w:r w:rsidR="000159D6" w:rsidRPr="00BD0E8D">
        <w:rPr>
          <w:rFonts w:ascii="Arial" w:eastAsia="Times New Roman" w:hAnsi="Arial" w:cs="Arial"/>
          <w:color w:val="000000"/>
        </w:rPr>
        <w:t>while preserving the terms and conditions of teaching staff as laid out in the SNCT</w:t>
      </w:r>
      <w:r w:rsidRPr="00BD0E8D">
        <w:rPr>
          <w:rFonts w:ascii="Arial" w:eastAsia="Times New Roman" w:hAnsi="Arial" w:cs="Arial"/>
          <w:color w:val="000000"/>
        </w:rPr>
        <w:t>.</w:t>
      </w:r>
    </w:p>
    <w:p w14:paraId="1A1EA64F" w14:textId="77777777" w:rsidR="003065B1" w:rsidRPr="00BD0E8D" w:rsidRDefault="003065B1" w:rsidP="002A632E">
      <w:pPr>
        <w:textAlignment w:val="baseline"/>
        <w:rPr>
          <w:rFonts w:ascii="Arial" w:eastAsia="Times New Roman" w:hAnsi="Arial" w:cs="Arial"/>
          <w:color w:val="000000"/>
        </w:rPr>
      </w:pPr>
    </w:p>
    <w:p w14:paraId="549F75DB" w14:textId="0DEDC0B2" w:rsidR="002A632E" w:rsidRDefault="00316AD4" w:rsidP="002A632E">
      <w:pPr>
        <w:textAlignment w:val="baseline"/>
        <w:rPr>
          <w:rFonts w:ascii="Arial" w:eastAsia="Times New Roman" w:hAnsi="Arial" w:cs="Arial"/>
          <w:color w:val="000000"/>
        </w:rPr>
      </w:pPr>
      <w:r w:rsidRPr="00BD0E8D">
        <w:rPr>
          <w:rFonts w:ascii="Arial" w:eastAsia="Times New Roman" w:hAnsi="Arial" w:cs="Arial"/>
          <w:color w:val="000000"/>
        </w:rPr>
        <w:t xml:space="preserve">Once the new WTA has been agreed, it must be signed by the Head Teacher and nominated staff representatives before it </w:t>
      </w:r>
      <w:r w:rsidR="003065B1">
        <w:rPr>
          <w:rFonts w:ascii="Arial" w:eastAsia="Times New Roman" w:hAnsi="Arial" w:cs="Arial"/>
          <w:color w:val="000000"/>
        </w:rPr>
        <w:t>can take</w:t>
      </w:r>
      <w:r w:rsidRPr="00BD0E8D">
        <w:rPr>
          <w:rFonts w:ascii="Arial" w:eastAsia="Times New Roman" w:hAnsi="Arial" w:cs="Arial"/>
          <w:color w:val="000000"/>
        </w:rPr>
        <w:t xml:space="preserve"> effect. It must be returned to the Joint Chairs of the LNCT, whose names and email addresses are shown at the end of this document. </w:t>
      </w:r>
    </w:p>
    <w:p w14:paraId="00E30AB9" w14:textId="13F90E1F" w:rsidR="00316AD4" w:rsidRPr="00BD0E8D" w:rsidRDefault="00316AD4" w:rsidP="002A632E">
      <w:pPr>
        <w:textAlignment w:val="baseline"/>
        <w:rPr>
          <w:rFonts w:ascii="Arial" w:eastAsia="Times New Roman" w:hAnsi="Arial" w:cs="Arial"/>
          <w:color w:val="000000"/>
        </w:rPr>
      </w:pPr>
      <w:r w:rsidRPr="00BD0E8D">
        <w:rPr>
          <w:rFonts w:ascii="Arial" w:eastAsia="Times New Roman" w:hAnsi="Arial" w:cs="Arial"/>
          <w:color w:val="000000"/>
        </w:rPr>
        <w:t xml:space="preserve"> </w:t>
      </w:r>
    </w:p>
    <w:p w14:paraId="609FD4C9" w14:textId="0ED54E3D" w:rsidR="008C7EE6" w:rsidRPr="00580A7F" w:rsidRDefault="00B42473" w:rsidP="002A632E">
      <w:pPr>
        <w:textAlignment w:val="baseline"/>
        <w:rPr>
          <w:rFonts w:ascii="Arial" w:eastAsia="Times New Roman" w:hAnsi="Arial" w:cs="Arial"/>
        </w:rPr>
      </w:pPr>
      <w:r w:rsidRPr="00BD0E8D">
        <w:rPr>
          <w:rFonts w:ascii="Arial" w:eastAsia="Times New Roman" w:hAnsi="Arial" w:cs="Arial"/>
          <w:color w:val="000000"/>
        </w:rPr>
        <w:t xml:space="preserve">Once </w:t>
      </w:r>
      <w:proofErr w:type="spellStart"/>
      <w:r w:rsidRPr="00BD0E8D">
        <w:rPr>
          <w:rFonts w:ascii="Arial" w:eastAsia="Times New Roman" w:hAnsi="Arial" w:cs="Arial"/>
          <w:color w:val="000000"/>
        </w:rPr>
        <w:t>finalised</w:t>
      </w:r>
      <w:proofErr w:type="spellEnd"/>
      <w:r w:rsidRPr="00BD0E8D">
        <w:rPr>
          <w:rFonts w:ascii="Arial" w:eastAsia="Times New Roman" w:hAnsi="Arial" w:cs="Arial"/>
          <w:color w:val="000000"/>
        </w:rPr>
        <w:t xml:space="preserve">, the terms of the agreement </w:t>
      </w:r>
      <w:r w:rsidR="00580A7F" w:rsidRPr="00B11577">
        <w:rPr>
          <w:rFonts w:ascii="Arial" w:eastAsia="Times New Roman" w:hAnsi="Arial" w:cs="Arial"/>
          <w:color w:val="000000" w:themeColor="text1"/>
        </w:rPr>
        <w:t xml:space="preserve">will be </w:t>
      </w:r>
      <w:r w:rsidRPr="00C21106">
        <w:rPr>
          <w:rFonts w:ascii="Arial" w:eastAsia="Times New Roman" w:hAnsi="Arial" w:cs="Arial"/>
        </w:rPr>
        <w:t xml:space="preserve">respected by all </w:t>
      </w:r>
      <w:r w:rsidRPr="00BD0E8D">
        <w:rPr>
          <w:rFonts w:ascii="Arial" w:eastAsia="Times New Roman" w:hAnsi="Arial" w:cs="Arial"/>
          <w:color w:val="000000"/>
        </w:rPr>
        <w:t>and inform the work of the school over the session to which the WTA applies.</w:t>
      </w:r>
      <w:r w:rsidRPr="00BD0E8D">
        <w:rPr>
          <w:rFonts w:ascii="Arial" w:eastAsia="Times New Roman" w:hAnsi="Arial" w:cs="Arial"/>
          <w:color w:val="FF0000"/>
        </w:rPr>
        <w:t xml:space="preserve"> </w:t>
      </w:r>
      <w:r w:rsidRPr="00580A7F">
        <w:rPr>
          <w:rFonts w:ascii="Arial" w:eastAsia="Times New Roman" w:hAnsi="Arial" w:cs="Arial"/>
        </w:rPr>
        <w:t xml:space="preserve">Any changes required during the session </w:t>
      </w:r>
      <w:r w:rsidR="00580A7F" w:rsidRPr="00B11577">
        <w:rPr>
          <w:rFonts w:ascii="Arial" w:eastAsia="Times New Roman" w:hAnsi="Arial" w:cs="Arial"/>
          <w:color w:val="000000" w:themeColor="text1"/>
        </w:rPr>
        <w:t>will be</w:t>
      </w:r>
      <w:r w:rsidRPr="0096341B">
        <w:rPr>
          <w:rFonts w:ascii="Arial" w:eastAsia="Times New Roman" w:hAnsi="Arial" w:cs="Arial"/>
          <w:color w:val="5B9BD5" w:themeColor="accent1"/>
        </w:rPr>
        <w:t xml:space="preserve"> </w:t>
      </w:r>
      <w:r w:rsidRPr="00580A7F">
        <w:rPr>
          <w:rFonts w:ascii="Arial" w:eastAsia="Times New Roman" w:hAnsi="Arial" w:cs="Arial"/>
        </w:rPr>
        <w:t xml:space="preserve">subject to appropriate </w:t>
      </w:r>
      <w:r w:rsidR="0050309E" w:rsidRPr="00C21106">
        <w:rPr>
          <w:rFonts w:ascii="Arial" w:eastAsia="Times New Roman" w:hAnsi="Arial" w:cs="Arial"/>
        </w:rPr>
        <w:t>negotiation</w:t>
      </w:r>
      <w:r w:rsidR="0050309E">
        <w:rPr>
          <w:rFonts w:ascii="Arial" w:eastAsia="Times New Roman" w:hAnsi="Arial" w:cs="Arial"/>
          <w:color w:val="FF0000"/>
        </w:rPr>
        <w:t xml:space="preserve"> </w:t>
      </w:r>
      <w:r w:rsidR="003B0AB5" w:rsidRPr="00580A7F">
        <w:rPr>
          <w:rFonts w:ascii="Arial" w:eastAsia="Times New Roman" w:hAnsi="Arial" w:cs="Arial"/>
        </w:rPr>
        <w:t>within the time allocated within the WTA itself</w:t>
      </w:r>
      <w:r w:rsidRPr="00580A7F">
        <w:rPr>
          <w:rFonts w:ascii="Arial" w:eastAsia="Times New Roman" w:hAnsi="Arial" w:cs="Arial"/>
        </w:rPr>
        <w:t xml:space="preserve"> and </w:t>
      </w:r>
      <w:r w:rsidRPr="00580A7F">
        <w:rPr>
          <w:rFonts w:ascii="Arial" w:eastAsia="Times New Roman" w:hAnsi="Arial" w:cs="Arial"/>
          <w:b/>
          <w:i/>
        </w:rPr>
        <w:t xml:space="preserve">must </w:t>
      </w:r>
      <w:r w:rsidRPr="00580A7F">
        <w:rPr>
          <w:rFonts w:ascii="Arial" w:eastAsia="Times New Roman" w:hAnsi="Arial" w:cs="Arial"/>
        </w:rPr>
        <w:t>take account of teacher workload.</w:t>
      </w:r>
    </w:p>
    <w:p w14:paraId="37E853E2" w14:textId="77777777" w:rsidR="002A632E" w:rsidRPr="00BD0E8D" w:rsidRDefault="002A632E" w:rsidP="002A632E">
      <w:pPr>
        <w:textAlignment w:val="baseline"/>
        <w:rPr>
          <w:rFonts w:ascii="Arial" w:eastAsia="Times New Roman" w:hAnsi="Arial" w:cs="Arial"/>
          <w:color w:val="FF0000"/>
        </w:rPr>
      </w:pPr>
    </w:p>
    <w:p w14:paraId="7B777125" w14:textId="1DA980A9" w:rsidR="003B0AB5" w:rsidRDefault="003B0AB5" w:rsidP="002A632E">
      <w:pPr>
        <w:textAlignment w:val="baseline"/>
        <w:rPr>
          <w:rFonts w:ascii="Arial" w:eastAsia="Times New Roman" w:hAnsi="Arial" w:cs="Arial"/>
          <w:b/>
          <w:bCs/>
          <w:color w:val="000000"/>
        </w:rPr>
      </w:pPr>
      <w:r w:rsidRPr="00BD0E8D">
        <w:rPr>
          <w:rFonts w:ascii="Arial" w:eastAsia="Times New Roman" w:hAnsi="Arial" w:cs="Arial"/>
          <w:b/>
          <w:bCs/>
          <w:color w:val="000000"/>
        </w:rPr>
        <w:t>TIME FRAME</w:t>
      </w:r>
    </w:p>
    <w:p w14:paraId="31C2C780" w14:textId="7668C003" w:rsidR="00580A7F" w:rsidRPr="00C21106" w:rsidRDefault="00DB0B9D" w:rsidP="00580A7F">
      <w:pPr>
        <w:textAlignment w:val="baseline"/>
        <w:rPr>
          <w:rFonts w:ascii="Arial" w:eastAsia="Times New Roman" w:hAnsi="Arial" w:cs="Arial"/>
          <w:b/>
          <w:bCs/>
        </w:rPr>
      </w:pPr>
      <w:r w:rsidRPr="00C21106">
        <w:rPr>
          <w:rFonts w:ascii="Arial" w:eastAsia="Times New Roman" w:hAnsi="Arial" w:cs="Arial"/>
          <w:b/>
          <w:bCs/>
        </w:rPr>
        <w:t>By the end of April/May</w:t>
      </w:r>
    </w:p>
    <w:p w14:paraId="00C917FC" w14:textId="10C78CCB" w:rsidR="00BD0E8D" w:rsidRDefault="00BD0E8D" w:rsidP="002A632E">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Teaching staff and SLT meet separately to audit the current WTA and discuss and agree their proposed versions going forward. </w:t>
      </w:r>
      <w:r w:rsidR="00B6079C">
        <w:rPr>
          <w:rFonts w:ascii="Arial" w:eastAsia="Times New Roman" w:hAnsi="Arial" w:cs="Arial"/>
          <w:color w:val="000000"/>
        </w:rPr>
        <w:t>Each side nominates and agrees their representatives for the SN</w:t>
      </w:r>
      <w:r w:rsidR="00580A7F" w:rsidRPr="0096341B">
        <w:rPr>
          <w:rFonts w:ascii="Arial" w:eastAsia="Times New Roman" w:hAnsi="Arial" w:cs="Arial"/>
        </w:rPr>
        <w:t>G</w:t>
      </w:r>
      <w:r w:rsidR="00B6079C">
        <w:rPr>
          <w:rFonts w:ascii="Arial" w:eastAsia="Times New Roman" w:hAnsi="Arial" w:cs="Arial"/>
          <w:color w:val="000000"/>
        </w:rPr>
        <w:t xml:space="preserve"> and informs the other side.</w:t>
      </w:r>
    </w:p>
    <w:p w14:paraId="2EA153C7" w14:textId="77777777" w:rsidR="002A632E" w:rsidRDefault="002A632E" w:rsidP="002A632E">
      <w:pPr>
        <w:pStyle w:val="ListParagraph"/>
        <w:ind w:left="641"/>
        <w:textAlignment w:val="baseline"/>
        <w:rPr>
          <w:rFonts w:ascii="Arial" w:eastAsia="Times New Roman" w:hAnsi="Arial" w:cs="Arial"/>
          <w:color w:val="000000"/>
        </w:rPr>
      </w:pPr>
    </w:p>
    <w:p w14:paraId="0D018D76" w14:textId="5722A02F" w:rsidR="003B0AB5" w:rsidRDefault="001A1A3B" w:rsidP="002A632E">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The </w:t>
      </w:r>
      <w:r w:rsidR="00BD0E8D">
        <w:rPr>
          <w:rFonts w:ascii="Arial" w:eastAsia="Times New Roman" w:hAnsi="Arial" w:cs="Arial"/>
          <w:color w:val="000000"/>
        </w:rPr>
        <w:t>SN</w:t>
      </w:r>
      <w:r w:rsidR="00580A7F" w:rsidRPr="0096341B">
        <w:rPr>
          <w:rFonts w:ascii="Arial" w:eastAsia="Times New Roman" w:hAnsi="Arial" w:cs="Arial"/>
        </w:rPr>
        <w:t>G</w:t>
      </w:r>
      <w:r w:rsidR="00BD0E8D" w:rsidRPr="00580A7F">
        <w:rPr>
          <w:rFonts w:ascii="Arial" w:eastAsia="Times New Roman" w:hAnsi="Arial" w:cs="Arial"/>
          <w:color w:val="00B0F0"/>
        </w:rPr>
        <w:t xml:space="preserve"> </w:t>
      </w:r>
      <w:r w:rsidR="00BD0E8D">
        <w:rPr>
          <w:rFonts w:ascii="Arial" w:eastAsia="Times New Roman" w:hAnsi="Arial" w:cs="Arial"/>
          <w:color w:val="000000"/>
        </w:rPr>
        <w:t>meet to discuss initial proposals and start negotiating finer details.</w:t>
      </w:r>
    </w:p>
    <w:p w14:paraId="73872B76" w14:textId="77777777" w:rsidR="002A632E" w:rsidRDefault="002A632E" w:rsidP="002A632E">
      <w:pPr>
        <w:pStyle w:val="ListParagraph"/>
        <w:ind w:left="641"/>
        <w:textAlignment w:val="baseline"/>
        <w:rPr>
          <w:rFonts w:ascii="Arial" w:eastAsia="Times New Roman" w:hAnsi="Arial" w:cs="Arial"/>
          <w:color w:val="000000"/>
        </w:rPr>
      </w:pPr>
    </w:p>
    <w:p w14:paraId="099C81C6" w14:textId="2DEB1715" w:rsidR="00BD0E8D" w:rsidRPr="002A632E" w:rsidRDefault="00BD0E8D" w:rsidP="002A632E">
      <w:pPr>
        <w:pStyle w:val="ListParagraph"/>
        <w:numPr>
          <w:ilvl w:val="0"/>
          <w:numId w:val="4"/>
        </w:numPr>
        <w:ind w:left="641" w:hanging="357"/>
        <w:textAlignment w:val="baseline"/>
        <w:rPr>
          <w:rFonts w:ascii="Arial" w:eastAsia="Times New Roman" w:hAnsi="Arial" w:cs="Arial"/>
          <w:color w:val="000000"/>
        </w:rPr>
      </w:pPr>
      <w:r w:rsidRPr="002A632E">
        <w:rPr>
          <w:rFonts w:ascii="Arial" w:eastAsia="Times New Roman" w:hAnsi="Arial" w:cs="Arial"/>
          <w:color w:val="000000"/>
        </w:rPr>
        <w:t>Either:</w:t>
      </w:r>
    </w:p>
    <w:p w14:paraId="660B9D0F" w14:textId="40324F70" w:rsidR="00BD0E8D" w:rsidRDefault="00BD0E8D" w:rsidP="002A632E">
      <w:pPr>
        <w:pStyle w:val="ListParagraph"/>
        <w:numPr>
          <w:ilvl w:val="0"/>
          <w:numId w:val="5"/>
        </w:numPr>
        <w:textAlignment w:val="baseline"/>
        <w:rPr>
          <w:rFonts w:ascii="Arial" w:eastAsia="Times New Roman" w:hAnsi="Arial" w:cs="Arial"/>
          <w:color w:val="000000"/>
        </w:rPr>
      </w:pPr>
      <w:r>
        <w:rPr>
          <w:rFonts w:ascii="Arial" w:eastAsia="Times New Roman" w:hAnsi="Arial" w:cs="Arial"/>
          <w:color w:val="000000"/>
        </w:rPr>
        <w:t xml:space="preserve">The finer details of the </w:t>
      </w:r>
      <w:r>
        <w:rPr>
          <w:rFonts w:ascii="Arial" w:eastAsia="Times New Roman" w:hAnsi="Arial" w:cs="Arial"/>
          <w:color w:val="000000"/>
        </w:rPr>
        <w:tab/>
        <w:t>WTA have</w:t>
      </w:r>
      <w:r w:rsidRPr="00BD0E8D">
        <w:rPr>
          <w:rFonts w:ascii="Arial" w:eastAsia="Times New Roman" w:hAnsi="Arial" w:cs="Arial"/>
          <w:color w:val="000000"/>
        </w:rPr>
        <w:t xml:space="preserve"> been resolved and </w:t>
      </w:r>
      <w:r w:rsidR="001A1A3B">
        <w:rPr>
          <w:rFonts w:ascii="Arial" w:eastAsia="Times New Roman" w:hAnsi="Arial" w:cs="Arial"/>
          <w:color w:val="000000"/>
        </w:rPr>
        <w:t xml:space="preserve">the </w:t>
      </w:r>
      <w:r w:rsidRPr="00BD0E8D">
        <w:rPr>
          <w:rFonts w:ascii="Arial" w:eastAsia="Times New Roman" w:hAnsi="Arial" w:cs="Arial"/>
          <w:color w:val="000000"/>
        </w:rPr>
        <w:t>SN</w:t>
      </w:r>
      <w:r w:rsidR="00580A7F" w:rsidRPr="0096341B">
        <w:rPr>
          <w:rFonts w:ascii="Arial" w:eastAsia="Times New Roman" w:hAnsi="Arial" w:cs="Arial"/>
        </w:rPr>
        <w:t>G</w:t>
      </w:r>
      <w:r w:rsidRPr="00BD0E8D">
        <w:rPr>
          <w:rFonts w:ascii="Arial" w:eastAsia="Times New Roman" w:hAnsi="Arial" w:cs="Arial"/>
          <w:color w:val="000000"/>
        </w:rPr>
        <w:t xml:space="preserve"> meet to confirm final draft of WTA</w:t>
      </w:r>
    </w:p>
    <w:p w14:paraId="08FDAB23" w14:textId="6EFDC6C6" w:rsidR="00B6079C" w:rsidRPr="00B6079C" w:rsidRDefault="00B6079C" w:rsidP="002A632E">
      <w:pPr>
        <w:pStyle w:val="ListParagraph"/>
        <w:numPr>
          <w:ilvl w:val="0"/>
          <w:numId w:val="5"/>
        </w:numPr>
        <w:textAlignment w:val="baseline"/>
        <w:rPr>
          <w:rFonts w:ascii="Arial" w:eastAsia="Times New Roman" w:hAnsi="Arial" w:cs="Arial"/>
          <w:color w:val="000000"/>
        </w:rPr>
      </w:pPr>
      <w:r>
        <w:rPr>
          <w:rFonts w:ascii="Arial" w:eastAsia="Times New Roman" w:hAnsi="Arial" w:cs="Arial"/>
          <w:color w:val="000000"/>
        </w:rPr>
        <w:t>The final draft is sent out to all teaching staff for voting.</w:t>
      </w:r>
    </w:p>
    <w:p w14:paraId="785F1508" w14:textId="435B2EB7" w:rsidR="00B6079C" w:rsidRPr="002A632E" w:rsidRDefault="00B6079C" w:rsidP="002A632E">
      <w:pPr>
        <w:pStyle w:val="ListParagraph"/>
        <w:numPr>
          <w:ilvl w:val="0"/>
          <w:numId w:val="4"/>
        </w:numPr>
        <w:ind w:left="641" w:hanging="357"/>
        <w:textAlignment w:val="baseline"/>
        <w:rPr>
          <w:rFonts w:ascii="Arial" w:eastAsia="Times New Roman" w:hAnsi="Arial" w:cs="Arial"/>
          <w:color w:val="000000"/>
        </w:rPr>
      </w:pPr>
      <w:r w:rsidRPr="002A632E">
        <w:rPr>
          <w:rFonts w:ascii="Arial" w:eastAsia="Times New Roman" w:hAnsi="Arial" w:cs="Arial"/>
          <w:color w:val="000000"/>
        </w:rPr>
        <w:t>Or:</w:t>
      </w:r>
    </w:p>
    <w:p w14:paraId="75E88746" w14:textId="579BAF86" w:rsidR="00B6079C" w:rsidRDefault="00B6079C" w:rsidP="002A632E">
      <w:pPr>
        <w:pStyle w:val="ListParagraph"/>
        <w:numPr>
          <w:ilvl w:val="0"/>
          <w:numId w:val="6"/>
        </w:numPr>
        <w:textAlignment w:val="baseline"/>
        <w:rPr>
          <w:rFonts w:ascii="Arial" w:eastAsia="Times New Roman" w:hAnsi="Arial" w:cs="Arial"/>
          <w:color w:val="000000"/>
        </w:rPr>
      </w:pPr>
      <w:r>
        <w:rPr>
          <w:rFonts w:ascii="Arial" w:eastAsia="Times New Roman" w:hAnsi="Arial" w:cs="Arial"/>
          <w:color w:val="000000"/>
        </w:rPr>
        <w:t>The SN</w:t>
      </w:r>
      <w:r w:rsidR="00580A7F" w:rsidRPr="0096341B">
        <w:rPr>
          <w:rFonts w:ascii="Arial" w:eastAsia="Times New Roman" w:hAnsi="Arial" w:cs="Arial"/>
        </w:rPr>
        <w:t>G</w:t>
      </w:r>
      <w:r w:rsidRPr="00580A7F">
        <w:rPr>
          <w:rFonts w:ascii="Arial" w:eastAsia="Times New Roman" w:hAnsi="Arial" w:cs="Arial"/>
          <w:color w:val="00B0F0"/>
        </w:rPr>
        <w:t xml:space="preserve"> </w:t>
      </w:r>
      <w:r>
        <w:rPr>
          <w:rFonts w:ascii="Arial" w:eastAsia="Times New Roman" w:hAnsi="Arial" w:cs="Arial"/>
          <w:color w:val="000000"/>
        </w:rPr>
        <w:t>cannot agree on a final draft and contact the Joint Secretaries of the LNCT for arbitration.</w:t>
      </w:r>
    </w:p>
    <w:p w14:paraId="147143EF" w14:textId="77777777" w:rsidR="002A632E" w:rsidRDefault="002A632E" w:rsidP="002A632E">
      <w:pPr>
        <w:pStyle w:val="ListParagraph"/>
        <w:ind w:left="641"/>
        <w:textAlignment w:val="baseline"/>
        <w:rPr>
          <w:rFonts w:ascii="Arial" w:eastAsia="Times New Roman" w:hAnsi="Arial" w:cs="Arial"/>
          <w:color w:val="000000"/>
        </w:rPr>
      </w:pPr>
    </w:p>
    <w:p w14:paraId="4F22F951" w14:textId="70E96563" w:rsidR="00BD0E8D" w:rsidRPr="005A234F" w:rsidRDefault="00B6079C" w:rsidP="002A632E">
      <w:pPr>
        <w:textAlignment w:val="baseline"/>
        <w:rPr>
          <w:rFonts w:ascii="Arial" w:eastAsia="Times New Roman" w:hAnsi="Arial" w:cs="Arial"/>
          <w:color w:val="00B0F0"/>
        </w:rPr>
      </w:pPr>
      <w:r>
        <w:rPr>
          <w:rFonts w:ascii="Arial" w:eastAsia="Times New Roman" w:hAnsi="Arial" w:cs="Arial"/>
          <w:b/>
          <w:bCs/>
          <w:color w:val="000000"/>
        </w:rPr>
        <w:t xml:space="preserve">By </w:t>
      </w:r>
      <w:r w:rsidR="002A632E">
        <w:rPr>
          <w:rFonts w:ascii="Arial" w:eastAsia="Times New Roman" w:hAnsi="Arial" w:cs="Arial"/>
          <w:b/>
          <w:bCs/>
          <w:color w:val="000000"/>
        </w:rPr>
        <w:t>mid-June</w:t>
      </w:r>
      <w:r w:rsidR="005A234F">
        <w:rPr>
          <w:rFonts w:ascii="Arial" w:eastAsia="Times New Roman" w:hAnsi="Arial" w:cs="Arial"/>
          <w:b/>
          <w:bCs/>
          <w:color w:val="000000"/>
        </w:rPr>
        <w:t xml:space="preserve">  </w:t>
      </w:r>
    </w:p>
    <w:p w14:paraId="56535A8D" w14:textId="55AF216D" w:rsidR="002A632E" w:rsidRDefault="001A1A3B" w:rsidP="002A632E">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The </w:t>
      </w:r>
      <w:r w:rsidR="00B6079C">
        <w:rPr>
          <w:rFonts w:ascii="Arial" w:eastAsia="Times New Roman" w:hAnsi="Arial" w:cs="Arial"/>
          <w:color w:val="000000"/>
        </w:rPr>
        <w:t>SN</w:t>
      </w:r>
      <w:r w:rsidR="00580A7F" w:rsidRPr="0096341B">
        <w:rPr>
          <w:rFonts w:ascii="Arial" w:eastAsia="Times New Roman" w:hAnsi="Arial" w:cs="Arial"/>
        </w:rPr>
        <w:t>G</w:t>
      </w:r>
      <w:r w:rsidR="00B6079C">
        <w:rPr>
          <w:rFonts w:ascii="Arial" w:eastAsia="Times New Roman" w:hAnsi="Arial" w:cs="Arial"/>
          <w:color w:val="000000"/>
        </w:rPr>
        <w:t xml:space="preserve"> meet</w:t>
      </w:r>
      <w:r w:rsidR="003065B1">
        <w:rPr>
          <w:rFonts w:ascii="Arial" w:eastAsia="Times New Roman" w:hAnsi="Arial" w:cs="Arial"/>
          <w:color w:val="000000"/>
        </w:rPr>
        <w:t>s</w:t>
      </w:r>
      <w:r w:rsidR="00B6079C">
        <w:rPr>
          <w:rFonts w:ascii="Arial" w:eastAsia="Times New Roman" w:hAnsi="Arial" w:cs="Arial"/>
          <w:color w:val="000000"/>
        </w:rPr>
        <w:t xml:space="preserve"> to agree the school calendar for the following year, using the </w:t>
      </w:r>
      <w:r w:rsidR="00B6079C" w:rsidRPr="00BD0E8D">
        <w:rPr>
          <w:rFonts w:ascii="Arial" w:eastAsia="Times New Roman" w:hAnsi="Arial" w:cs="Arial"/>
          <w:color w:val="000000"/>
        </w:rPr>
        <w:t>Excel Collegiate Calendar Tool</w:t>
      </w:r>
      <w:r w:rsidR="00B6079C">
        <w:rPr>
          <w:rFonts w:ascii="Arial" w:eastAsia="Times New Roman" w:hAnsi="Arial" w:cs="Arial"/>
          <w:color w:val="000000"/>
        </w:rPr>
        <w:t xml:space="preserve"> provided by </w:t>
      </w:r>
      <w:r w:rsidR="000B1A37" w:rsidRPr="008B54CB">
        <w:rPr>
          <w:rFonts w:ascii="Arial" w:eastAsia="Times New Roman" w:hAnsi="Arial" w:cs="Arial"/>
          <w:color w:val="000000" w:themeColor="text1"/>
        </w:rPr>
        <w:t>the Joint Secretaries</w:t>
      </w:r>
      <w:r w:rsidR="00B6079C">
        <w:rPr>
          <w:rFonts w:ascii="Arial" w:eastAsia="Times New Roman" w:hAnsi="Arial" w:cs="Arial"/>
          <w:color w:val="000000"/>
        </w:rPr>
        <w:t>. This can be provisionally populated by SLT and then adjusted by the members of the SN</w:t>
      </w:r>
      <w:r w:rsidR="00580A7F" w:rsidRPr="0096341B">
        <w:rPr>
          <w:rFonts w:ascii="Arial" w:eastAsia="Times New Roman" w:hAnsi="Arial" w:cs="Arial"/>
        </w:rPr>
        <w:t>G</w:t>
      </w:r>
      <w:r w:rsidR="00B6079C">
        <w:rPr>
          <w:rFonts w:ascii="Arial" w:eastAsia="Times New Roman" w:hAnsi="Arial" w:cs="Arial"/>
          <w:color w:val="000000"/>
        </w:rPr>
        <w:t>.</w:t>
      </w:r>
    </w:p>
    <w:p w14:paraId="1AA73FF7" w14:textId="64B96BDB" w:rsidR="00B6079C" w:rsidRPr="00AD33E1" w:rsidRDefault="00B6079C" w:rsidP="00AD33E1">
      <w:pPr>
        <w:pStyle w:val="ListParagraph"/>
        <w:ind w:left="641"/>
        <w:textAlignment w:val="baseline"/>
        <w:rPr>
          <w:rFonts w:ascii="Arial" w:eastAsia="Times New Roman" w:hAnsi="Arial" w:cs="Arial"/>
          <w:color w:val="000000"/>
        </w:rPr>
      </w:pPr>
      <w:r>
        <w:rPr>
          <w:rFonts w:ascii="Arial" w:eastAsia="Times New Roman" w:hAnsi="Arial" w:cs="Arial"/>
          <w:color w:val="000000"/>
        </w:rPr>
        <w:t xml:space="preserve"> </w:t>
      </w:r>
    </w:p>
    <w:p w14:paraId="59101419" w14:textId="59DA70C7" w:rsidR="00B6079C" w:rsidRDefault="00B6079C" w:rsidP="002A632E">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Once the school calendar has been agreed, the new WTA </w:t>
      </w:r>
      <w:r w:rsidR="002A632E">
        <w:rPr>
          <w:rFonts w:ascii="Arial" w:eastAsia="Times New Roman" w:hAnsi="Arial" w:cs="Arial"/>
          <w:color w:val="000000"/>
        </w:rPr>
        <w:t>should</w:t>
      </w:r>
      <w:r>
        <w:rPr>
          <w:rFonts w:ascii="Arial" w:eastAsia="Times New Roman" w:hAnsi="Arial" w:cs="Arial"/>
          <w:color w:val="000000"/>
        </w:rPr>
        <w:t xml:space="preserve"> be jointly signed by the Head Teacher and nominated staff </w:t>
      </w:r>
      <w:proofErr w:type="gramStart"/>
      <w:r>
        <w:rPr>
          <w:rFonts w:ascii="Arial" w:eastAsia="Times New Roman" w:hAnsi="Arial" w:cs="Arial"/>
          <w:color w:val="000000"/>
        </w:rPr>
        <w:t>representatives</w:t>
      </w:r>
      <w:proofErr w:type="gramEnd"/>
      <w:r>
        <w:rPr>
          <w:rFonts w:ascii="Arial" w:eastAsia="Times New Roman" w:hAnsi="Arial" w:cs="Arial"/>
          <w:color w:val="000000"/>
        </w:rPr>
        <w:t xml:space="preserve"> and both </w:t>
      </w:r>
      <w:r w:rsidR="002A632E">
        <w:rPr>
          <w:rFonts w:ascii="Arial" w:eastAsia="Times New Roman" w:hAnsi="Arial" w:cs="Arial"/>
          <w:color w:val="000000"/>
        </w:rPr>
        <w:t>documents should</w:t>
      </w:r>
      <w:r>
        <w:rPr>
          <w:rFonts w:ascii="Arial" w:eastAsia="Times New Roman" w:hAnsi="Arial" w:cs="Arial"/>
          <w:color w:val="000000"/>
        </w:rPr>
        <w:t xml:space="preserve"> be submitted to the Joint Secretaries of the LNCT. </w:t>
      </w:r>
    </w:p>
    <w:p w14:paraId="4981251F" w14:textId="77777777" w:rsidR="003065B1" w:rsidRDefault="003065B1" w:rsidP="003065B1">
      <w:pPr>
        <w:textAlignment w:val="baseline"/>
        <w:rPr>
          <w:rFonts w:ascii="Arial" w:eastAsia="Times New Roman" w:hAnsi="Arial" w:cs="Arial"/>
          <w:color w:val="000000"/>
        </w:rPr>
      </w:pPr>
    </w:p>
    <w:p w14:paraId="5D09BC95" w14:textId="03E28D75" w:rsidR="003065B1" w:rsidRDefault="003065B1" w:rsidP="003065B1">
      <w:pPr>
        <w:textAlignment w:val="baseline"/>
        <w:rPr>
          <w:rFonts w:ascii="Arial" w:eastAsia="Times New Roman" w:hAnsi="Arial" w:cs="Arial"/>
          <w:color w:val="000000"/>
        </w:rPr>
      </w:pPr>
      <w:r>
        <w:rPr>
          <w:rFonts w:ascii="Arial" w:eastAsia="Times New Roman" w:hAnsi="Arial" w:cs="Arial"/>
          <w:b/>
          <w:bCs/>
          <w:color w:val="000000"/>
        </w:rPr>
        <w:t>By September</w:t>
      </w:r>
    </w:p>
    <w:p w14:paraId="7385780C" w14:textId="134ECD44" w:rsidR="003065B1" w:rsidRDefault="003065B1" w:rsidP="003065B1">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In the event of a final draft not being agreed, </w:t>
      </w:r>
      <w:r w:rsidR="00DB0B9D">
        <w:rPr>
          <w:rFonts w:ascii="Arial" w:eastAsia="Times New Roman" w:hAnsi="Arial" w:cs="Arial"/>
          <w:color w:val="000000"/>
        </w:rPr>
        <w:t>the previous WTA</w:t>
      </w:r>
      <w:r>
        <w:rPr>
          <w:rFonts w:ascii="Arial" w:eastAsia="Times New Roman" w:hAnsi="Arial" w:cs="Arial"/>
          <w:color w:val="000000"/>
        </w:rPr>
        <w:t xml:space="preserve"> will </w:t>
      </w:r>
      <w:r w:rsidR="00DB0B9D">
        <w:rPr>
          <w:rFonts w:ascii="Arial" w:eastAsia="Times New Roman" w:hAnsi="Arial" w:cs="Arial"/>
          <w:color w:val="000000"/>
        </w:rPr>
        <w:t xml:space="preserve">apply </w:t>
      </w:r>
      <w:r>
        <w:rPr>
          <w:rFonts w:ascii="Arial" w:eastAsia="Times New Roman" w:hAnsi="Arial" w:cs="Arial"/>
          <w:color w:val="000000"/>
        </w:rPr>
        <w:t xml:space="preserve">pending local or national resolution. </w:t>
      </w:r>
    </w:p>
    <w:p w14:paraId="72B2C4D6" w14:textId="673EF948" w:rsidR="003065B1" w:rsidRDefault="003065B1" w:rsidP="003065B1">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The arbitration process will be arranged by the LNCT.</w:t>
      </w:r>
    </w:p>
    <w:p w14:paraId="34F3DD8A" w14:textId="2E2A8747" w:rsidR="003065B1" w:rsidRDefault="003065B1" w:rsidP="003065B1">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 xml:space="preserve">The arbitration process will be led by the Joint Secretaries </w:t>
      </w:r>
      <w:proofErr w:type="gramStart"/>
      <w:r>
        <w:rPr>
          <w:rFonts w:ascii="Arial" w:eastAsia="Times New Roman" w:hAnsi="Arial" w:cs="Arial"/>
          <w:color w:val="000000"/>
        </w:rPr>
        <w:t>and</w:t>
      </w:r>
      <w:proofErr w:type="gramEnd"/>
      <w:r>
        <w:rPr>
          <w:rFonts w:ascii="Arial" w:eastAsia="Times New Roman" w:hAnsi="Arial" w:cs="Arial"/>
          <w:color w:val="000000"/>
        </w:rPr>
        <w:t xml:space="preserve"> where appropriate, other members of the LNCT. Every effort should be made to resolve matters at local authority level.</w:t>
      </w:r>
    </w:p>
    <w:p w14:paraId="49484EB1" w14:textId="07BDFD45" w:rsidR="003065B1" w:rsidRDefault="003065B1" w:rsidP="003065B1">
      <w:pPr>
        <w:pStyle w:val="ListParagraph"/>
        <w:numPr>
          <w:ilvl w:val="0"/>
          <w:numId w:val="4"/>
        </w:numPr>
        <w:ind w:left="641" w:hanging="357"/>
        <w:textAlignment w:val="baseline"/>
        <w:rPr>
          <w:rFonts w:ascii="Arial" w:eastAsia="Times New Roman" w:hAnsi="Arial" w:cs="Arial"/>
          <w:color w:val="000000"/>
        </w:rPr>
      </w:pPr>
      <w:r>
        <w:rPr>
          <w:rFonts w:ascii="Arial" w:eastAsia="Times New Roman" w:hAnsi="Arial" w:cs="Arial"/>
          <w:color w:val="000000"/>
        </w:rPr>
        <w:t>If local arbitration is unsuccessful, the matter will be referred to the SNCT for national resolution.</w:t>
      </w:r>
    </w:p>
    <w:p w14:paraId="7666F3EF" w14:textId="77777777" w:rsidR="003B0AB5" w:rsidRDefault="003B0AB5" w:rsidP="002A632E">
      <w:pPr>
        <w:textAlignment w:val="baseline"/>
        <w:rPr>
          <w:rFonts w:ascii="Arial" w:eastAsia="Times New Roman" w:hAnsi="Arial" w:cs="Arial"/>
          <w:color w:val="FF0000"/>
        </w:rPr>
      </w:pPr>
    </w:p>
    <w:p w14:paraId="77923CF1" w14:textId="77777777" w:rsidR="003065B1" w:rsidRDefault="003065B1" w:rsidP="002A632E">
      <w:pPr>
        <w:textAlignment w:val="baseline"/>
        <w:rPr>
          <w:rFonts w:ascii="Arial" w:eastAsia="Times New Roman" w:hAnsi="Arial" w:cs="Arial"/>
          <w:color w:val="FF0000"/>
        </w:rPr>
      </w:pPr>
    </w:p>
    <w:p w14:paraId="79592453" w14:textId="77777777" w:rsidR="000B1A37" w:rsidRPr="00BD0E8D" w:rsidRDefault="000B1A37" w:rsidP="009F4B11">
      <w:pPr>
        <w:ind w:left="0"/>
        <w:textAlignment w:val="baseline"/>
        <w:rPr>
          <w:rFonts w:ascii="Arial" w:eastAsia="Times New Roman" w:hAnsi="Arial" w:cs="Arial"/>
          <w:color w:val="FF0000"/>
        </w:rPr>
      </w:pPr>
    </w:p>
    <w:p w14:paraId="7C14E403" w14:textId="77777777" w:rsidR="003B0AB5" w:rsidRDefault="003B0AB5" w:rsidP="002A632E">
      <w:pPr>
        <w:textAlignment w:val="baseline"/>
        <w:rPr>
          <w:rFonts w:ascii="Arial" w:eastAsia="Times New Roman" w:hAnsi="Arial" w:cs="Arial"/>
          <w:color w:val="000000"/>
        </w:rPr>
      </w:pPr>
    </w:p>
    <w:p w14:paraId="12BFE4AD" w14:textId="77777777" w:rsidR="00AD33E1" w:rsidRPr="00BD0E8D" w:rsidRDefault="00AD33E1" w:rsidP="002A632E">
      <w:pPr>
        <w:textAlignment w:val="baseline"/>
        <w:rPr>
          <w:rFonts w:ascii="Arial" w:eastAsia="Times New Roman" w:hAnsi="Arial" w:cs="Arial"/>
          <w:color w:val="000000"/>
        </w:rPr>
      </w:pPr>
    </w:p>
    <w:p w14:paraId="52F3C3F2" w14:textId="6CB10F5A" w:rsidR="00970A06" w:rsidRPr="00BD0E8D" w:rsidRDefault="00B42473" w:rsidP="001A1A3B">
      <w:pPr>
        <w:ind w:left="0" w:firstLine="284"/>
        <w:textAlignment w:val="baseline"/>
        <w:rPr>
          <w:rFonts w:ascii="Arial" w:eastAsia="Times New Roman" w:hAnsi="Arial" w:cs="Arial"/>
          <w:b/>
          <w:color w:val="000000"/>
          <w:spacing w:val="4"/>
        </w:rPr>
      </w:pPr>
      <w:r w:rsidRPr="00BD0E8D">
        <w:rPr>
          <w:rFonts w:ascii="Arial" w:eastAsia="Times New Roman" w:hAnsi="Arial" w:cs="Arial"/>
          <w:b/>
          <w:color w:val="000000"/>
          <w:spacing w:val="4"/>
        </w:rPr>
        <w:lastRenderedPageBreak/>
        <w:t>1.</w:t>
      </w:r>
      <w:r w:rsidR="00C568D5" w:rsidRPr="00BD0E8D">
        <w:rPr>
          <w:rFonts w:ascii="Arial" w:eastAsia="Times New Roman" w:hAnsi="Arial" w:cs="Arial"/>
          <w:b/>
          <w:color w:val="000000"/>
          <w:spacing w:val="4"/>
        </w:rPr>
        <w:t xml:space="preserve">The </w:t>
      </w:r>
      <w:r w:rsidRPr="00BD0E8D">
        <w:rPr>
          <w:rFonts w:ascii="Arial" w:eastAsia="Times New Roman" w:hAnsi="Arial" w:cs="Arial"/>
          <w:b/>
          <w:color w:val="000000"/>
          <w:spacing w:val="4"/>
        </w:rPr>
        <w:t>35 Hour Working Week</w:t>
      </w:r>
    </w:p>
    <w:p w14:paraId="1E1B0CAC" w14:textId="77777777" w:rsidR="00970A06" w:rsidRPr="00BD0E8D" w:rsidRDefault="00970A06" w:rsidP="002A632E">
      <w:pPr>
        <w:ind w:firstLine="284"/>
        <w:textAlignment w:val="baseline"/>
        <w:rPr>
          <w:rFonts w:ascii="Arial" w:eastAsia="Times New Roman" w:hAnsi="Arial" w:cs="Arial"/>
          <w:b/>
          <w:color w:val="000000"/>
          <w:spacing w:val="4"/>
        </w:rPr>
      </w:pPr>
    </w:p>
    <w:p w14:paraId="677B08F9" w14:textId="77777777" w:rsidR="008C7EE6" w:rsidRPr="00BD0E8D" w:rsidRDefault="00B42473" w:rsidP="002A632E">
      <w:pPr>
        <w:textAlignment w:val="baseline"/>
        <w:rPr>
          <w:rFonts w:ascii="Arial" w:eastAsia="Times New Roman" w:hAnsi="Arial" w:cs="Arial"/>
          <w:color w:val="000000"/>
        </w:rPr>
      </w:pPr>
      <w:r w:rsidRPr="00BD0E8D">
        <w:rPr>
          <w:rFonts w:ascii="Arial" w:eastAsia="Times New Roman" w:hAnsi="Arial" w:cs="Arial"/>
          <w:color w:val="000000"/>
        </w:rPr>
        <w:t>SNCT conditions of service set out the definition of a working week for teachers as follows:</w:t>
      </w:r>
    </w:p>
    <w:p w14:paraId="40D8B812" w14:textId="77777777" w:rsidR="00970A06" w:rsidRPr="00BD0E8D" w:rsidRDefault="00970A06" w:rsidP="002A632E">
      <w:pPr>
        <w:textAlignment w:val="baseline"/>
        <w:rPr>
          <w:rFonts w:ascii="Arial" w:eastAsia="Times New Roman" w:hAnsi="Arial" w:cs="Arial"/>
          <w:color w:val="000000"/>
        </w:rPr>
      </w:pPr>
    </w:p>
    <w:p w14:paraId="761435F5" w14:textId="095D4BB6" w:rsidR="008C7EE6" w:rsidRPr="00BD0E8D" w:rsidRDefault="003065B1" w:rsidP="002A632E">
      <w:pPr>
        <w:numPr>
          <w:ilvl w:val="0"/>
          <w:numId w:val="1"/>
        </w:numPr>
        <w:tabs>
          <w:tab w:val="clear" w:pos="288"/>
        </w:tabs>
        <w:ind w:left="511" w:hanging="227"/>
        <w:textAlignment w:val="baseline"/>
        <w:rPr>
          <w:rFonts w:ascii="Arial" w:eastAsia="Times New Roman" w:hAnsi="Arial" w:cs="Arial"/>
          <w:color w:val="000000"/>
        </w:rPr>
      </w:pPr>
      <w:r w:rsidRPr="00BD0E8D">
        <w:rPr>
          <w:rFonts w:ascii="Arial" w:eastAsia="Times New Roman" w:hAnsi="Arial" w:cs="Arial"/>
          <w:color w:val="000000"/>
        </w:rPr>
        <w:t>35-hour</w:t>
      </w:r>
      <w:r w:rsidR="00B42473" w:rsidRPr="00BD0E8D">
        <w:rPr>
          <w:rFonts w:ascii="Arial" w:eastAsia="Times New Roman" w:hAnsi="Arial" w:cs="Arial"/>
          <w:color w:val="000000"/>
        </w:rPr>
        <w:t xml:space="preserve"> week for all teachers working full-time</w:t>
      </w:r>
    </w:p>
    <w:p w14:paraId="5BA8940C" w14:textId="77777777" w:rsidR="00970A06" w:rsidRPr="00BD0E8D" w:rsidRDefault="00970A06" w:rsidP="002A632E">
      <w:pPr>
        <w:tabs>
          <w:tab w:val="left" w:pos="288"/>
        </w:tabs>
        <w:textAlignment w:val="baseline"/>
        <w:rPr>
          <w:rFonts w:ascii="Arial" w:eastAsia="Times New Roman" w:hAnsi="Arial" w:cs="Arial"/>
          <w:color w:val="000000"/>
        </w:rPr>
      </w:pPr>
    </w:p>
    <w:p w14:paraId="006701BA" w14:textId="77777777" w:rsidR="008C7EE6" w:rsidRPr="00BD0E8D" w:rsidRDefault="00B42473" w:rsidP="002A632E">
      <w:pPr>
        <w:numPr>
          <w:ilvl w:val="0"/>
          <w:numId w:val="1"/>
        </w:numPr>
        <w:tabs>
          <w:tab w:val="clear" w:pos="288"/>
        </w:tabs>
        <w:ind w:left="511" w:hanging="227"/>
        <w:textAlignment w:val="baseline"/>
        <w:rPr>
          <w:rFonts w:ascii="Arial" w:eastAsia="Times New Roman" w:hAnsi="Arial" w:cs="Arial"/>
          <w:color w:val="000000"/>
        </w:rPr>
      </w:pPr>
      <w:r w:rsidRPr="00BD0E8D">
        <w:rPr>
          <w:rFonts w:ascii="Arial" w:eastAsia="Times New Roman" w:hAnsi="Arial" w:cs="Arial"/>
          <w:color w:val="000000"/>
        </w:rPr>
        <w:t>Maximum class contact time of 22.5 hours per week</w:t>
      </w:r>
    </w:p>
    <w:p w14:paraId="797D90B0" w14:textId="77777777" w:rsidR="00970A06" w:rsidRPr="00BD0E8D" w:rsidRDefault="00970A06" w:rsidP="002A632E">
      <w:pPr>
        <w:tabs>
          <w:tab w:val="left" w:pos="288"/>
        </w:tabs>
        <w:textAlignment w:val="baseline"/>
        <w:rPr>
          <w:rFonts w:ascii="Arial" w:eastAsia="Times New Roman" w:hAnsi="Arial" w:cs="Arial"/>
          <w:color w:val="000000"/>
        </w:rPr>
      </w:pPr>
    </w:p>
    <w:p w14:paraId="57EC3B9D" w14:textId="36E82875" w:rsidR="008C7EE6" w:rsidRDefault="00B42473" w:rsidP="002A632E">
      <w:pPr>
        <w:numPr>
          <w:ilvl w:val="0"/>
          <w:numId w:val="1"/>
        </w:numPr>
        <w:tabs>
          <w:tab w:val="clear" w:pos="288"/>
        </w:tabs>
        <w:ind w:left="511" w:hanging="227"/>
        <w:textAlignment w:val="baseline"/>
        <w:rPr>
          <w:rFonts w:ascii="Arial" w:eastAsia="Times New Roman" w:hAnsi="Arial" w:cs="Arial"/>
          <w:color w:val="000000"/>
        </w:rPr>
      </w:pPr>
      <w:r w:rsidRPr="00BD0E8D">
        <w:rPr>
          <w:rFonts w:ascii="Arial" w:eastAsia="Times New Roman" w:hAnsi="Arial" w:cs="Arial"/>
          <w:color w:val="000000"/>
        </w:rPr>
        <w:t>Personal preparation and correction time of 7.5 hours per week, equal to 0.333 of class contact time</w:t>
      </w:r>
      <w:r w:rsidR="001A1A3B">
        <w:rPr>
          <w:rFonts w:ascii="Arial" w:eastAsia="Times New Roman" w:hAnsi="Arial" w:cs="Arial"/>
          <w:color w:val="000000"/>
        </w:rPr>
        <w:t>.</w:t>
      </w:r>
    </w:p>
    <w:p w14:paraId="368DD51F" w14:textId="77777777" w:rsidR="001A1A3B" w:rsidRDefault="001A1A3B" w:rsidP="001A1A3B">
      <w:pPr>
        <w:pStyle w:val="ListParagraph"/>
        <w:rPr>
          <w:rFonts w:ascii="Arial" w:eastAsia="Times New Roman" w:hAnsi="Arial" w:cs="Arial"/>
          <w:color w:val="000000"/>
        </w:rPr>
      </w:pPr>
    </w:p>
    <w:p w14:paraId="51FA9E14" w14:textId="77777777" w:rsidR="001A1A3B" w:rsidRDefault="001A1A3B" w:rsidP="001A1A3B">
      <w:pPr>
        <w:numPr>
          <w:ilvl w:val="0"/>
          <w:numId w:val="1"/>
        </w:numPr>
        <w:tabs>
          <w:tab w:val="clear" w:pos="288"/>
        </w:tabs>
        <w:ind w:left="511" w:hanging="227"/>
        <w:textAlignment w:val="baseline"/>
        <w:rPr>
          <w:rFonts w:ascii="Arial" w:eastAsia="Times New Roman" w:hAnsi="Arial" w:cs="Arial"/>
          <w:color w:val="000000"/>
        </w:rPr>
      </w:pPr>
      <w:r>
        <w:rPr>
          <w:rFonts w:ascii="Arial" w:eastAsia="Times New Roman" w:hAnsi="Arial" w:cs="Arial"/>
          <w:color w:val="000000"/>
        </w:rPr>
        <w:t>The remaining time of five hours per week will be referred to as the balance of time and will be agreed by the School Negotiating Committee (SNC) in each school, in line with school and local priorities for collegiate and individual activity and as set out in the School Calendar.</w:t>
      </w:r>
    </w:p>
    <w:p w14:paraId="005E98E4" w14:textId="0364ED92" w:rsidR="002A632E" w:rsidRPr="001A1A3B" w:rsidRDefault="001A1A3B" w:rsidP="001A1A3B">
      <w:pPr>
        <w:ind w:left="0"/>
        <w:textAlignment w:val="baseline"/>
        <w:rPr>
          <w:rFonts w:ascii="Arial" w:eastAsia="Times New Roman" w:hAnsi="Arial" w:cs="Arial"/>
          <w:color w:val="000000"/>
        </w:rPr>
      </w:pPr>
      <w:r>
        <w:rPr>
          <w:rFonts w:ascii="Arial" w:eastAsia="Times New Roman" w:hAnsi="Arial" w:cs="Arial"/>
          <w:color w:val="000000"/>
        </w:rPr>
        <w:t xml:space="preserve"> </w:t>
      </w:r>
    </w:p>
    <w:p w14:paraId="05A33F1B" w14:textId="77777777" w:rsidR="002A632E"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All tasks which do not require the teacher to be on the school premises can be carried out at a time and place of the teacher’s choosing – teachers will notify the appropriate manager of their intention in this respect.</w:t>
      </w:r>
    </w:p>
    <w:p w14:paraId="0B49B17C" w14:textId="77777777" w:rsidR="001A1A3B" w:rsidRPr="00BD0E8D" w:rsidRDefault="001A1A3B" w:rsidP="001A1A3B">
      <w:pPr>
        <w:tabs>
          <w:tab w:val="left" w:pos="288"/>
        </w:tabs>
        <w:ind w:left="0"/>
        <w:textAlignment w:val="baseline"/>
        <w:rPr>
          <w:rFonts w:ascii="Arial" w:eastAsia="Times New Roman" w:hAnsi="Arial" w:cs="Arial"/>
          <w:color w:val="000000"/>
        </w:rPr>
      </w:pPr>
    </w:p>
    <w:p w14:paraId="62B89C5D" w14:textId="7C438AFF" w:rsidR="002A632E"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 xml:space="preserve">All divisions of time are pro rata for </w:t>
      </w:r>
      <w:proofErr w:type="gramStart"/>
      <w:r w:rsidRPr="00BD0E8D">
        <w:rPr>
          <w:rFonts w:ascii="Arial" w:eastAsia="Times New Roman" w:hAnsi="Arial" w:cs="Arial"/>
          <w:color w:val="000000"/>
        </w:rPr>
        <w:t>part time</w:t>
      </w:r>
      <w:proofErr w:type="gramEnd"/>
      <w:r w:rsidRPr="00BD0E8D">
        <w:rPr>
          <w:rFonts w:ascii="Arial" w:eastAsia="Times New Roman" w:hAnsi="Arial" w:cs="Arial"/>
          <w:color w:val="000000"/>
        </w:rPr>
        <w:t xml:space="preserve"> staff. Working patterns should be considered in relation to working days per annum and staff development days. Part</w:t>
      </w:r>
      <w:r w:rsidR="001A1A3B">
        <w:rPr>
          <w:rFonts w:ascii="Arial" w:eastAsia="Times New Roman" w:hAnsi="Arial" w:cs="Arial"/>
          <w:color w:val="000000"/>
        </w:rPr>
        <w:t>-</w:t>
      </w:r>
      <w:r w:rsidRPr="00BD0E8D">
        <w:rPr>
          <w:rFonts w:ascii="Arial" w:eastAsia="Times New Roman" w:hAnsi="Arial" w:cs="Arial"/>
          <w:color w:val="000000"/>
        </w:rPr>
        <w:t xml:space="preserve">time staff will undertake a pro rata amount of WTA activities on those days when the teacher is employed. The exception to this rule is parents’ meetings when </w:t>
      </w:r>
      <w:r w:rsidR="001A1A3B" w:rsidRPr="00BD0E8D">
        <w:rPr>
          <w:rFonts w:ascii="Arial" w:eastAsia="Times New Roman" w:hAnsi="Arial" w:cs="Arial"/>
          <w:color w:val="000000"/>
        </w:rPr>
        <w:t>part-time</w:t>
      </w:r>
      <w:r w:rsidRPr="00BD0E8D">
        <w:rPr>
          <w:rFonts w:ascii="Arial" w:eastAsia="Times New Roman" w:hAnsi="Arial" w:cs="Arial"/>
          <w:color w:val="000000"/>
        </w:rPr>
        <w:t xml:space="preserve"> teachers will comply, on a pro rata basis, with the arrangements agreed for the school, as per SNCT guidance (Part 2, section 3.9).</w:t>
      </w:r>
    </w:p>
    <w:p w14:paraId="463A0295" w14:textId="77777777" w:rsidR="001A1A3B" w:rsidRPr="00BD0E8D" w:rsidRDefault="001A1A3B" w:rsidP="001A1A3B">
      <w:pPr>
        <w:tabs>
          <w:tab w:val="left" w:pos="288"/>
        </w:tabs>
        <w:ind w:left="0"/>
        <w:textAlignment w:val="baseline"/>
        <w:rPr>
          <w:rFonts w:ascii="Arial" w:eastAsia="Times New Roman" w:hAnsi="Arial" w:cs="Arial"/>
          <w:color w:val="000000"/>
        </w:rPr>
      </w:pPr>
    </w:p>
    <w:p w14:paraId="5F538668" w14:textId="75FAC5AF" w:rsidR="002A632E"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Within the 35</w:t>
      </w:r>
      <w:r w:rsidR="001A1A3B">
        <w:rPr>
          <w:rFonts w:ascii="Arial" w:eastAsia="Times New Roman" w:hAnsi="Arial" w:cs="Arial"/>
          <w:color w:val="000000"/>
        </w:rPr>
        <w:t>-</w:t>
      </w:r>
      <w:r w:rsidRPr="00BD0E8D">
        <w:rPr>
          <w:rFonts w:ascii="Arial" w:eastAsia="Times New Roman" w:hAnsi="Arial" w:cs="Arial"/>
          <w:color w:val="000000"/>
        </w:rPr>
        <w:t>hour working week, individual teachers will exercise their professional judgement in relation to the prioritisation of tasks. In exercising their professional judgement, teachers will require to take account of objectives determined at school, local and national level.</w:t>
      </w:r>
    </w:p>
    <w:p w14:paraId="5F85DFE2" w14:textId="77777777" w:rsidR="002A632E" w:rsidRDefault="002A632E" w:rsidP="002A632E">
      <w:pPr>
        <w:tabs>
          <w:tab w:val="left" w:pos="288"/>
        </w:tabs>
        <w:ind w:left="573"/>
        <w:textAlignment w:val="baseline"/>
        <w:rPr>
          <w:rFonts w:ascii="Arial" w:eastAsia="Times New Roman" w:hAnsi="Arial" w:cs="Arial"/>
          <w:color w:val="000000"/>
        </w:rPr>
      </w:pPr>
    </w:p>
    <w:p w14:paraId="73D31254" w14:textId="77777777" w:rsidR="002A632E" w:rsidRDefault="002A632E" w:rsidP="002A632E">
      <w:pPr>
        <w:textAlignment w:val="baseline"/>
        <w:rPr>
          <w:rFonts w:ascii="Arial" w:eastAsia="Times New Roman" w:hAnsi="Arial" w:cs="Arial"/>
          <w:b/>
          <w:color w:val="000000"/>
          <w:spacing w:val="5"/>
        </w:rPr>
      </w:pPr>
      <w:r w:rsidRPr="00BD0E8D">
        <w:rPr>
          <w:rFonts w:ascii="Arial" w:eastAsia="Times New Roman" w:hAnsi="Arial" w:cs="Arial"/>
          <w:b/>
          <w:color w:val="000000"/>
          <w:spacing w:val="5"/>
        </w:rPr>
        <w:t>2. Class Contact Time</w:t>
      </w:r>
    </w:p>
    <w:p w14:paraId="17AEFDD6" w14:textId="77777777" w:rsidR="001A1A3B" w:rsidRPr="00BD0E8D" w:rsidRDefault="001A1A3B" w:rsidP="002A632E">
      <w:pPr>
        <w:textAlignment w:val="baseline"/>
        <w:rPr>
          <w:rFonts w:ascii="Arial" w:eastAsia="Times New Roman" w:hAnsi="Arial" w:cs="Arial"/>
          <w:b/>
          <w:color w:val="000000"/>
          <w:spacing w:val="5"/>
        </w:rPr>
      </w:pPr>
    </w:p>
    <w:p w14:paraId="0373230B" w14:textId="38C3AA3B" w:rsidR="002A632E" w:rsidRDefault="002A632E" w:rsidP="002A632E">
      <w:pPr>
        <w:numPr>
          <w:ilvl w:val="0"/>
          <w:numId w:val="1"/>
        </w:numPr>
        <w:ind w:left="573" w:hanging="289"/>
        <w:textAlignment w:val="baseline"/>
        <w:rPr>
          <w:rFonts w:ascii="Arial" w:eastAsia="Times New Roman" w:hAnsi="Arial" w:cs="Arial"/>
          <w:color w:val="000000"/>
          <w:spacing w:val="-1"/>
        </w:rPr>
      </w:pPr>
      <w:r w:rsidRPr="00BD0E8D">
        <w:rPr>
          <w:rFonts w:ascii="Arial" w:eastAsia="Times New Roman" w:hAnsi="Arial" w:cs="Arial"/>
          <w:color w:val="000000"/>
          <w:spacing w:val="-1"/>
        </w:rPr>
        <w:t xml:space="preserve">In timetabling, head teachers will ensure that non-contact time for teachers is arranged in reasonable blocks of time to ensure meaningful activity can take place. As a guide, minimum units of time of </w:t>
      </w:r>
      <w:r w:rsidR="000B1A37" w:rsidRPr="009F4B11">
        <w:rPr>
          <w:rFonts w:ascii="Arial" w:eastAsia="Times New Roman" w:hAnsi="Arial" w:cs="Arial"/>
          <w:color w:val="000000" w:themeColor="text1"/>
          <w:spacing w:val="-1"/>
        </w:rPr>
        <w:t>30</w:t>
      </w:r>
      <w:r w:rsidRPr="000B1A37">
        <w:rPr>
          <w:rFonts w:ascii="Arial" w:eastAsia="Times New Roman" w:hAnsi="Arial" w:cs="Arial"/>
          <w:color w:val="00B0F0"/>
          <w:spacing w:val="-1"/>
        </w:rPr>
        <w:t xml:space="preserve"> </w:t>
      </w:r>
      <w:r w:rsidRPr="00BD0E8D">
        <w:rPr>
          <w:rFonts w:ascii="Arial" w:eastAsia="Times New Roman" w:hAnsi="Arial" w:cs="Arial"/>
          <w:color w:val="000000"/>
          <w:spacing w:val="-1"/>
        </w:rPr>
        <w:t>minutes should be adopted and should be timetabled on a regular basis, better facilitating use of time.</w:t>
      </w:r>
    </w:p>
    <w:p w14:paraId="2BE12AB9" w14:textId="77777777" w:rsidR="001A1A3B" w:rsidRPr="00BD0E8D" w:rsidRDefault="001A1A3B" w:rsidP="001A1A3B">
      <w:pPr>
        <w:tabs>
          <w:tab w:val="left" w:pos="288"/>
        </w:tabs>
        <w:ind w:left="573"/>
        <w:textAlignment w:val="baseline"/>
        <w:rPr>
          <w:rFonts w:ascii="Arial" w:eastAsia="Times New Roman" w:hAnsi="Arial" w:cs="Arial"/>
          <w:color w:val="000000"/>
          <w:spacing w:val="-1"/>
        </w:rPr>
      </w:pPr>
    </w:p>
    <w:p w14:paraId="731420A7" w14:textId="77777777" w:rsidR="002A632E" w:rsidRPr="00BD0E8D"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In primary schools, specialist teachers may be timetabled to take a class on their own to enable the pupil timetable to work to maximum efficiency and to facilitate weekly maximum class contact time of 22.5 hours for all teachers.</w:t>
      </w:r>
    </w:p>
    <w:p w14:paraId="6635A7B1" w14:textId="77777777" w:rsidR="002A632E" w:rsidRPr="00BD0E8D" w:rsidRDefault="002A632E" w:rsidP="002A632E">
      <w:pPr>
        <w:tabs>
          <w:tab w:val="left" w:pos="288"/>
        </w:tabs>
        <w:textAlignment w:val="baseline"/>
        <w:rPr>
          <w:rFonts w:ascii="Arial" w:eastAsia="Times New Roman" w:hAnsi="Arial" w:cs="Arial"/>
          <w:color w:val="000000"/>
        </w:rPr>
      </w:pPr>
    </w:p>
    <w:p w14:paraId="336F2969" w14:textId="3AD8C36C" w:rsidR="002A632E" w:rsidRPr="00BD0E8D"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 xml:space="preserve">Where non-contact time falls on a day on which the teacher is absent from work but would normally otherwise be employed, SNCT advice is that there is no requirement to transfer non-contact time to another day. This applies equally for periods of absence and closure days due to public holidays or other events. In the case of staff absence and/or school closure, when calculating class contact/non-contact time, a normal </w:t>
      </w:r>
      <w:r w:rsidR="0096341B" w:rsidRPr="00BD0E8D">
        <w:rPr>
          <w:rFonts w:ascii="Arial" w:eastAsia="Times New Roman" w:hAnsi="Arial" w:cs="Arial"/>
          <w:color w:val="000000"/>
        </w:rPr>
        <w:t>five-day</w:t>
      </w:r>
      <w:r w:rsidRPr="00BD0E8D">
        <w:rPr>
          <w:rFonts w:ascii="Arial" w:eastAsia="Times New Roman" w:hAnsi="Arial" w:cs="Arial"/>
          <w:color w:val="000000"/>
        </w:rPr>
        <w:t xml:space="preserve"> week should be assumed, ie non-contact time is not pro rata and the usual allotted times should be adhered to during shortened school weeks. Any variance to this must be agreed at </w:t>
      </w:r>
      <w:proofErr w:type="gramStart"/>
      <w:r w:rsidRPr="00BD0E8D">
        <w:rPr>
          <w:rFonts w:ascii="Arial" w:eastAsia="Times New Roman" w:hAnsi="Arial" w:cs="Arial"/>
          <w:color w:val="000000"/>
        </w:rPr>
        <w:t>School</w:t>
      </w:r>
      <w:proofErr w:type="gramEnd"/>
      <w:r w:rsidRPr="00BD0E8D">
        <w:rPr>
          <w:rFonts w:ascii="Arial" w:eastAsia="Times New Roman" w:hAnsi="Arial" w:cs="Arial"/>
          <w:color w:val="000000"/>
        </w:rPr>
        <w:t xml:space="preserve"> Negotiating Committee level and can be referred to </w:t>
      </w:r>
      <w:r w:rsidR="003065B1">
        <w:rPr>
          <w:rFonts w:ascii="Arial" w:eastAsia="Times New Roman" w:hAnsi="Arial" w:cs="Arial"/>
          <w:color w:val="000000"/>
        </w:rPr>
        <w:t xml:space="preserve">the </w:t>
      </w:r>
      <w:r w:rsidRPr="00BD0E8D">
        <w:rPr>
          <w:rFonts w:ascii="Arial" w:eastAsia="Times New Roman" w:hAnsi="Arial" w:cs="Arial"/>
          <w:color w:val="000000"/>
        </w:rPr>
        <w:t>LNCT for advice.</w:t>
      </w:r>
    </w:p>
    <w:p w14:paraId="4A948181" w14:textId="77777777" w:rsidR="002A632E" w:rsidRPr="00BD0E8D" w:rsidRDefault="002A632E" w:rsidP="002A632E">
      <w:pPr>
        <w:tabs>
          <w:tab w:val="left" w:pos="288"/>
        </w:tabs>
        <w:textAlignment w:val="baseline"/>
        <w:rPr>
          <w:rFonts w:ascii="Arial" w:eastAsia="Times New Roman" w:hAnsi="Arial" w:cs="Arial"/>
          <w:color w:val="000000"/>
        </w:rPr>
      </w:pPr>
    </w:p>
    <w:p w14:paraId="3E38FBF8" w14:textId="2843A3CD" w:rsidR="002A632E" w:rsidRPr="00BD0E8D" w:rsidRDefault="002A632E" w:rsidP="002A632E">
      <w:pPr>
        <w:numPr>
          <w:ilvl w:val="0"/>
          <w:numId w:val="1"/>
        </w:numPr>
        <w:ind w:left="573" w:hanging="289"/>
        <w:textAlignment w:val="baseline"/>
        <w:rPr>
          <w:rFonts w:ascii="Arial" w:eastAsia="Times New Roman" w:hAnsi="Arial" w:cs="Arial"/>
          <w:color w:val="000000"/>
        </w:rPr>
      </w:pPr>
      <w:r w:rsidRPr="00BD0E8D">
        <w:rPr>
          <w:rFonts w:ascii="Arial" w:eastAsia="Times New Roman" w:hAnsi="Arial" w:cs="Arial"/>
          <w:color w:val="000000"/>
        </w:rPr>
        <w:t xml:space="preserve">Where there is collegiate agreement in </w:t>
      </w:r>
      <w:proofErr w:type="gramStart"/>
      <w:r w:rsidRPr="00BD0E8D">
        <w:rPr>
          <w:rFonts w:ascii="Arial" w:eastAsia="Times New Roman" w:hAnsi="Arial" w:cs="Arial"/>
          <w:color w:val="000000"/>
        </w:rPr>
        <w:t>an SN</w:t>
      </w:r>
      <w:r w:rsidR="0096341B">
        <w:rPr>
          <w:rFonts w:ascii="Arial" w:eastAsia="Times New Roman" w:hAnsi="Arial" w:cs="Arial"/>
          <w:color w:val="000000"/>
        </w:rPr>
        <w:t>G</w:t>
      </w:r>
      <w:proofErr w:type="gramEnd"/>
      <w:r w:rsidRPr="00BD0E8D">
        <w:rPr>
          <w:rFonts w:ascii="Arial" w:eastAsia="Times New Roman" w:hAnsi="Arial" w:cs="Arial"/>
          <w:color w:val="000000"/>
        </w:rPr>
        <w:t xml:space="preserve"> to adopt a more flexible approach to working hours (SNCT Part 2, Appendix 2.17) over a period of two to four weeks, this must be agreed at LNCT. Such an arrangement must meet SNCT criteria and be arranged prior to each academic year.</w:t>
      </w:r>
    </w:p>
    <w:p w14:paraId="2B272539" w14:textId="77777777" w:rsidR="002A632E" w:rsidRPr="00BD0E8D" w:rsidRDefault="002A632E" w:rsidP="002A632E">
      <w:pPr>
        <w:tabs>
          <w:tab w:val="left" w:pos="288"/>
        </w:tabs>
        <w:textAlignment w:val="baseline"/>
        <w:rPr>
          <w:rFonts w:ascii="Arial" w:eastAsia="Times New Roman" w:hAnsi="Arial" w:cs="Arial"/>
          <w:color w:val="000000"/>
        </w:rPr>
      </w:pPr>
    </w:p>
    <w:p w14:paraId="17CBC42A" w14:textId="77777777" w:rsidR="002A632E" w:rsidRPr="00BD0E8D" w:rsidRDefault="002A632E" w:rsidP="002A632E">
      <w:pPr>
        <w:pStyle w:val="ListParagraph"/>
        <w:numPr>
          <w:ilvl w:val="0"/>
          <w:numId w:val="1"/>
        </w:numPr>
        <w:ind w:left="568" w:hanging="284"/>
        <w:textAlignment w:val="baseline"/>
        <w:rPr>
          <w:rFonts w:ascii="Arial" w:eastAsia="Times New Roman" w:hAnsi="Arial" w:cs="Arial"/>
          <w:color w:val="000000"/>
        </w:rPr>
      </w:pPr>
      <w:r w:rsidRPr="00BD0E8D">
        <w:rPr>
          <w:rFonts w:ascii="Arial" w:eastAsia="Times New Roman" w:hAnsi="Arial" w:cs="Arial"/>
          <w:color w:val="000000"/>
        </w:rPr>
        <w:lastRenderedPageBreak/>
        <w:t xml:space="preserve">Probationer teachers’ maximum class contact time is 18.5 hours per week during terms one to three of the academic year. This </w:t>
      </w:r>
      <w:proofErr w:type="gramStart"/>
      <w:r w:rsidRPr="00BD0E8D">
        <w:rPr>
          <w:rFonts w:ascii="Arial" w:eastAsia="Times New Roman" w:hAnsi="Arial" w:cs="Arial"/>
          <w:color w:val="000000"/>
        </w:rPr>
        <w:t>can be</w:t>
      </w:r>
      <w:proofErr w:type="gramEnd"/>
      <w:r w:rsidRPr="00BD0E8D">
        <w:rPr>
          <w:rFonts w:ascii="Arial" w:eastAsia="Times New Roman" w:hAnsi="Arial" w:cs="Arial"/>
          <w:color w:val="000000"/>
        </w:rPr>
        <w:t xml:space="preserve"> gradually increased to 22.5 hours over the course of term four, subject to agreement amongst the probationer, supporter and HT, and assuming the Standard for Full Registration has been met.</w:t>
      </w:r>
    </w:p>
    <w:p w14:paraId="50269947" w14:textId="77777777" w:rsidR="002A632E" w:rsidRPr="00BD0E8D" w:rsidRDefault="002A632E" w:rsidP="002A632E">
      <w:pPr>
        <w:tabs>
          <w:tab w:val="left" w:pos="288"/>
        </w:tabs>
        <w:ind w:left="573"/>
        <w:textAlignment w:val="baseline"/>
        <w:rPr>
          <w:rFonts w:ascii="Arial" w:eastAsia="Times New Roman" w:hAnsi="Arial" w:cs="Arial"/>
          <w:color w:val="000000"/>
        </w:rPr>
      </w:pPr>
    </w:p>
    <w:p w14:paraId="306A0376" w14:textId="556BD09A" w:rsidR="00084473" w:rsidRPr="00BD0E8D" w:rsidRDefault="00084473" w:rsidP="00084473">
      <w:pPr>
        <w:tabs>
          <w:tab w:val="left" w:pos="576"/>
        </w:tabs>
        <w:textAlignment w:val="baseline"/>
        <w:rPr>
          <w:rFonts w:ascii="Arial" w:eastAsia="Arial" w:hAnsi="Arial"/>
          <w:color w:val="000000"/>
        </w:rPr>
      </w:pPr>
      <w:r w:rsidRPr="00BD0E8D">
        <w:rPr>
          <w:rFonts w:ascii="Arial" w:eastAsia="Arial" w:hAnsi="Arial"/>
          <w:color w:val="000000"/>
        </w:rPr>
        <w:t xml:space="preserve">LNCT Joint Secretaries: </w:t>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color w:val="000000"/>
        </w:rPr>
        <w:tab/>
        <w:t>Date signed</w:t>
      </w:r>
      <w:r w:rsidR="00AD33E1">
        <w:rPr>
          <w:rFonts w:ascii="Arial" w:eastAsia="Arial" w:hAnsi="Arial"/>
          <w:color w:val="000000"/>
        </w:rPr>
        <w:tab/>
      </w:r>
      <w:r w:rsidR="00C21106" w:rsidRPr="00AD33E1">
        <w:rPr>
          <w:rFonts w:ascii="Arial" w:eastAsia="Arial" w:hAnsi="Arial"/>
          <w:b/>
          <w:bCs/>
          <w:i/>
          <w:iCs/>
        </w:rPr>
        <w:t>Nov 2024</w:t>
      </w:r>
    </w:p>
    <w:p w14:paraId="6E13900B" w14:textId="77777777" w:rsidR="00084473" w:rsidRPr="00BD0E8D" w:rsidRDefault="00084473" w:rsidP="00084473">
      <w:pPr>
        <w:tabs>
          <w:tab w:val="left" w:pos="7040"/>
        </w:tabs>
        <w:textAlignment w:val="baseline"/>
        <w:rPr>
          <w:rFonts w:ascii="Arial" w:eastAsia="Arial" w:hAnsi="Arial"/>
          <w:color w:val="000000"/>
        </w:rPr>
      </w:pPr>
      <w:r w:rsidRPr="00BD0E8D">
        <w:rPr>
          <w:rFonts w:ascii="Arial" w:eastAsia="Arial" w:hAnsi="Arial"/>
          <w:color w:val="000000"/>
        </w:rPr>
        <w:tab/>
      </w:r>
      <w:r w:rsidRPr="00BD0E8D">
        <w:rPr>
          <w:rFonts w:ascii="Arial" w:eastAsia="Arial" w:hAnsi="Arial"/>
          <w:color w:val="000000"/>
        </w:rPr>
        <w:tab/>
      </w:r>
    </w:p>
    <w:p w14:paraId="7F89EF74" w14:textId="77777777" w:rsidR="00084473" w:rsidRPr="00BD0E8D" w:rsidRDefault="00084473" w:rsidP="00084473">
      <w:pPr>
        <w:tabs>
          <w:tab w:val="left" w:pos="576"/>
        </w:tabs>
        <w:textAlignment w:val="baseline"/>
        <w:rPr>
          <w:rFonts w:ascii="Arial" w:eastAsia="Arial" w:hAnsi="Arial"/>
          <w:color w:val="000000"/>
        </w:rPr>
      </w:pPr>
      <w:r w:rsidRPr="00BD0E8D">
        <w:rPr>
          <w:rFonts w:ascii="Arial" w:eastAsia="Arial" w:hAnsi="Arial"/>
          <w:b/>
          <w:bCs/>
          <w:color w:val="000000"/>
        </w:rPr>
        <w:t>Justin Sinclair</w:t>
      </w:r>
      <w:r w:rsidRPr="00BD0E8D">
        <w:rPr>
          <w:rFonts w:ascii="Arial" w:eastAsia="Arial" w:hAnsi="Arial"/>
          <w:b/>
          <w:bCs/>
          <w:color w:val="000000"/>
        </w:rPr>
        <w:tab/>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b/>
          <w:bCs/>
          <w:color w:val="000000"/>
        </w:rPr>
        <w:t>Natasha York</w:t>
      </w:r>
    </w:p>
    <w:p w14:paraId="1944A988" w14:textId="172DF204" w:rsidR="00084473" w:rsidRDefault="00084473" w:rsidP="001A1A3B">
      <w:pPr>
        <w:tabs>
          <w:tab w:val="left" w:pos="576"/>
        </w:tabs>
        <w:textAlignment w:val="baseline"/>
        <w:rPr>
          <w:rFonts w:ascii="Arial" w:eastAsia="Arial" w:hAnsi="Arial"/>
          <w:color w:val="000000"/>
        </w:rPr>
      </w:pPr>
      <w:r w:rsidRPr="00BD0E8D">
        <w:rPr>
          <w:rFonts w:ascii="Calibri" w:eastAsia="Calibri" w:hAnsi="Calibri"/>
          <w:noProof/>
          <w:lang w:eastAsia="en-GB"/>
        </w:rPr>
        <w:drawing>
          <wp:inline distT="0" distB="0" distL="0" distR="0" wp14:anchorId="06EBD639" wp14:editId="2085F837">
            <wp:extent cx="1181100" cy="428625"/>
            <wp:effectExtent l="0" t="0" r="0" b="9525"/>
            <wp:docPr id="1116335170" name="Picture 1116335170" descr="cid:image001.png@01D89B65.BEF8F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89B65.BEF8FA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color w:val="000000"/>
        </w:rPr>
        <w:tab/>
      </w:r>
      <w:r w:rsidRPr="00BD0E8D">
        <w:rPr>
          <w:rFonts w:ascii="Arial" w:eastAsia="Arial" w:hAnsi="Arial"/>
          <w:color w:val="000000"/>
        </w:rPr>
        <w:tab/>
      </w:r>
      <w:r w:rsidRPr="00BD0E8D">
        <w:rPr>
          <w:noProof/>
        </w:rPr>
        <w:drawing>
          <wp:inline distT="0" distB="0" distL="0" distR="0" wp14:anchorId="4E900F9A" wp14:editId="07B35493">
            <wp:extent cx="1652022" cy="641350"/>
            <wp:effectExtent l="0" t="0" r="5715" b="6350"/>
            <wp:docPr id="1813766645" name="Picture 1" descr="A close 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02079" name="Picture 1" descr="A close up of a handwritten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4625" cy="646243"/>
                    </a:xfrm>
                    <a:prstGeom prst="rect">
                      <a:avLst/>
                    </a:prstGeom>
                    <a:noFill/>
                    <a:ln>
                      <a:noFill/>
                    </a:ln>
                  </pic:spPr>
                </pic:pic>
              </a:graphicData>
            </a:graphic>
          </wp:inline>
        </w:drawing>
      </w:r>
    </w:p>
    <w:p w14:paraId="38CB948C" w14:textId="77777777" w:rsidR="004504AA" w:rsidRDefault="004504AA" w:rsidP="001A1A3B">
      <w:pPr>
        <w:tabs>
          <w:tab w:val="left" w:pos="576"/>
        </w:tabs>
        <w:textAlignment w:val="baseline"/>
        <w:rPr>
          <w:rFonts w:ascii="Arial" w:eastAsia="Arial" w:hAnsi="Arial"/>
          <w:color w:val="000000"/>
        </w:rPr>
      </w:pPr>
    </w:p>
    <w:p w14:paraId="49C036D3" w14:textId="77777777" w:rsidR="004504AA" w:rsidRDefault="004504AA" w:rsidP="001A1A3B">
      <w:pPr>
        <w:tabs>
          <w:tab w:val="left" w:pos="576"/>
        </w:tabs>
        <w:textAlignment w:val="baseline"/>
        <w:rPr>
          <w:rFonts w:ascii="Arial" w:eastAsia="Arial" w:hAnsi="Arial"/>
          <w:color w:val="000000"/>
        </w:rPr>
      </w:pPr>
    </w:p>
    <w:p w14:paraId="2C13C624" w14:textId="77777777" w:rsidR="004504AA" w:rsidRDefault="004504AA" w:rsidP="001A1A3B">
      <w:pPr>
        <w:tabs>
          <w:tab w:val="left" w:pos="576"/>
        </w:tabs>
        <w:textAlignment w:val="baseline"/>
        <w:rPr>
          <w:rFonts w:ascii="Arial" w:eastAsia="Arial" w:hAnsi="Arial"/>
          <w:color w:val="000000"/>
        </w:rPr>
      </w:pPr>
    </w:p>
    <w:p w14:paraId="1001BB5D" w14:textId="77777777" w:rsidR="004504AA" w:rsidRDefault="004504AA" w:rsidP="001A1A3B">
      <w:pPr>
        <w:tabs>
          <w:tab w:val="left" w:pos="576"/>
        </w:tabs>
        <w:textAlignment w:val="baseline"/>
        <w:rPr>
          <w:rFonts w:ascii="Arial" w:eastAsia="Arial" w:hAnsi="Arial"/>
          <w:color w:val="000000"/>
        </w:rPr>
      </w:pPr>
    </w:p>
    <w:p w14:paraId="45FC1F07" w14:textId="77777777" w:rsidR="004504AA" w:rsidRDefault="004504AA" w:rsidP="001A1A3B">
      <w:pPr>
        <w:tabs>
          <w:tab w:val="left" w:pos="576"/>
        </w:tabs>
        <w:textAlignment w:val="baseline"/>
        <w:rPr>
          <w:rFonts w:ascii="Arial" w:eastAsia="Arial" w:hAnsi="Arial"/>
          <w:color w:val="000000"/>
        </w:rPr>
      </w:pPr>
    </w:p>
    <w:p w14:paraId="373759DC" w14:textId="77777777" w:rsidR="004504AA" w:rsidRDefault="004504AA" w:rsidP="001A1A3B">
      <w:pPr>
        <w:tabs>
          <w:tab w:val="left" w:pos="576"/>
        </w:tabs>
        <w:textAlignment w:val="baseline"/>
        <w:rPr>
          <w:rFonts w:ascii="Arial" w:eastAsia="Arial" w:hAnsi="Arial"/>
          <w:color w:val="000000"/>
        </w:rPr>
      </w:pPr>
    </w:p>
    <w:p w14:paraId="64276DB8" w14:textId="77777777" w:rsidR="004504AA" w:rsidRDefault="004504AA" w:rsidP="001A1A3B">
      <w:pPr>
        <w:tabs>
          <w:tab w:val="left" w:pos="576"/>
        </w:tabs>
        <w:textAlignment w:val="baseline"/>
        <w:rPr>
          <w:rFonts w:ascii="Arial" w:eastAsia="Arial" w:hAnsi="Arial"/>
          <w:color w:val="000000"/>
        </w:rPr>
      </w:pPr>
    </w:p>
    <w:p w14:paraId="0DC6F429" w14:textId="77777777" w:rsidR="004504AA" w:rsidRDefault="004504AA" w:rsidP="001A1A3B">
      <w:pPr>
        <w:tabs>
          <w:tab w:val="left" w:pos="576"/>
        </w:tabs>
        <w:textAlignment w:val="baseline"/>
        <w:rPr>
          <w:rFonts w:ascii="Arial" w:eastAsia="Arial" w:hAnsi="Arial"/>
          <w:color w:val="000000"/>
        </w:rPr>
      </w:pPr>
    </w:p>
    <w:p w14:paraId="7A912EDF" w14:textId="77777777" w:rsidR="004504AA" w:rsidRDefault="004504AA" w:rsidP="001A1A3B">
      <w:pPr>
        <w:tabs>
          <w:tab w:val="left" w:pos="576"/>
        </w:tabs>
        <w:textAlignment w:val="baseline"/>
        <w:rPr>
          <w:rFonts w:ascii="Arial" w:eastAsia="Arial" w:hAnsi="Arial"/>
          <w:color w:val="000000"/>
        </w:rPr>
      </w:pPr>
    </w:p>
    <w:p w14:paraId="1CC9C117" w14:textId="77777777" w:rsidR="004504AA" w:rsidRDefault="004504AA" w:rsidP="001A1A3B">
      <w:pPr>
        <w:tabs>
          <w:tab w:val="left" w:pos="576"/>
        </w:tabs>
        <w:textAlignment w:val="baseline"/>
        <w:rPr>
          <w:rFonts w:ascii="Arial" w:eastAsia="Arial" w:hAnsi="Arial"/>
          <w:color w:val="000000"/>
        </w:rPr>
      </w:pPr>
    </w:p>
    <w:p w14:paraId="655075D0" w14:textId="77777777" w:rsidR="004504AA" w:rsidRDefault="004504AA" w:rsidP="001A1A3B">
      <w:pPr>
        <w:tabs>
          <w:tab w:val="left" w:pos="576"/>
        </w:tabs>
        <w:textAlignment w:val="baseline"/>
        <w:rPr>
          <w:rFonts w:ascii="Arial" w:eastAsia="Arial" w:hAnsi="Arial"/>
          <w:color w:val="000000"/>
        </w:rPr>
      </w:pPr>
    </w:p>
    <w:p w14:paraId="42958CE0" w14:textId="77777777" w:rsidR="004504AA" w:rsidRDefault="004504AA" w:rsidP="001A1A3B">
      <w:pPr>
        <w:tabs>
          <w:tab w:val="left" w:pos="576"/>
        </w:tabs>
        <w:textAlignment w:val="baseline"/>
        <w:rPr>
          <w:rFonts w:ascii="Arial" w:eastAsia="Arial" w:hAnsi="Arial"/>
          <w:color w:val="000000"/>
        </w:rPr>
      </w:pPr>
    </w:p>
    <w:p w14:paraId="017B6797" w14:textId="77777777" w:rsidR="004504AA" w:rsidRDefault="004504AA" w:rsidP="001A1A3B">
      <w:pPr>
        <w:tabs>
          <w:tab w:val="left" w:pos="576"/>
        </w:tabs>
        <w:textAlignment w:val="baseline"/>
        <w:rPr>
          <w:rFonts w:ascii="Arial" w:eastAsia="Arial" w:hAnsi="Arial"/>
          <w:color w:val="000000"/>
        </w:rPr>
      </w:pPr>
    </w:p>
    <w:p w14:paraId="51CF0324" w14:textId="77777777" w:rsidR="004504AA" w:rsidRDefault="004504AA" w:rsidP="001A1A3B">
      <w:pPr>
        <w:tabs>
          <w:tab w:val="left" w:pos="576"/>
        </w:tabs>
        <w:textAlignment w:val="baseline"/>
        <w:rPr>
          <w:rFonts w:ascii="Arial" w:eastAsia="Arial" w:hAnsi="Arial"/>
          <w:color w:val="000000"/>
        </w:rPr>
      </w:pPr>
    </w:p>
    <w:p w14:paraId="732F70C4" w14:textId="77777777" w:rsidR="004504AA" w:rsidRDefault="004504AA" w:rsidP="001A1A3B">
      <w:pPr>
        <w:tabs>
          <w:tab w:val="left" w:pos="576"/>
        </w:tabs>
        <w:textAlignment w:val="baseline"/>
        <w:rPr>
          <w:rFonts w:ascii="Arial" w:eastAsia="Arial" w:hAnsi="Arial"/>
          <w:color w:val="000000"/>
        </w:rPr>
      </w:pPr>
    </w:p>
    <w:p w14:paraId="471736B9" w14:textId="77777777" w:rsidR="004504AA" w:rsidRDefault="004504AA" w:rsidP="001A1A3B">
      <w:pPr>
        <w:tabs>
          <w:tab w:val="left" w:pos="576"/>
        </w:tabs>
        <w:textAlignment w:val="baseline"/>
        <w:rPr>
          <w:rFonts w:ascii="Arial" w:eastAsia="Arial" w:hAnsi="Arial"/>
          <w:color w:val="000000"/>
        </w:rPr>
      </w:pPr>
    </w:p>
    <w:p w14:paraId="3A59C631" w14:textId="77777777" w:rsidR="004504AA" w:rsidRDefault="004504AA" w:rsidP="001A1A3B">
      <w:pPr>
        <w:tabs>
          <w:tab w:val="left" w:pos="576"/>
        </w:tabs>
        <w:textAlignment w:val="baseline"/>
        <w:rPr>
          <w:rFonts w:ascii="Arial" w:eastAsia="Arial" w:hAnsi="Arial"/>
          <w:color w:val="000000"/>
        </w:rPr>
      </w:pPr>
    </w:p>
    <w:p w14:paraId="3FD0C641" w14:textId="77777777" w:rsidR="004504AA" w:rsidRDefault="004504AA" w:rsidP="001A1A3B">
      <w:pPr>
        <w:tabs>
          <w:tab w:val="left" w:pos="576"/>
        </w:tabs>
        <w:textAlignment w:val="baseline"/>
        <w:rPr>
          <w:rFonts w:ascii="Arial" w:eastAsia="Arial" w:hAnsi="Arial"/>
          <w:color w:val="000000"/>
        </w:rPr>
      </w:pPr>
    </w:p>
    <w:p w14:paraId="43524AC3" w14:textId="77777777" w:rsidR="004504AA" w:rsidRDefault="004504AA" w:rsidP="001A1A3B">
      <w:pPr>
        <w:tabs>
          <w:tab w:val="left" w:pos="576"/>
        </w:tabs>
        <w:textAlignment w:val="baseline"/>
        <w:rPr>
          <w:rFonts w:ascii="Arial" w:eastAsia="Arial" w:hAnsi="Arial"/>
          <w:color w:val="000000"/>
        </w:rPr>
      </w:pPr>
    </w:p>
    <w:p w14:paraId="09F20D8B" w14:textId="77777777" w:rsidR="004504AA" w:rsidRDefault="004504AA" w:rsidP="001A1A3B">
      <w:pPr>
        <w:tabs>
          <w:tab w:val="left" w:pos="576"/>
        </w:tabs>
        <w:textAlignment w:val="baseline"/>
        <w:rPr>
          <w:rFonts w:ascii="Arial" w:eastAsia="Arial" w:hAnsi="Arial"/>
          <w:color w:val="000000"/>
        </w:rPr>
      </w:pPr>
    </w:p>
    <w:p w14:paraId="253AABB3" w14:textId="77777777" w:rsidR="004504AA" w:rsidRDefault="004504AA" w:rsidP="001A1A3B">
      <w:pPr>
        <w:tabs>
          <w:tab w:val="left" w:pos="576"/>
        </w:tabs>
        <w:textAlignment w:val="baseline"/>
        <w:rPr>
          <w:rFonts w:ascii="Arial" w:eastAsia="Arial" w:hAnsi="Arial"/>
          <w:color w:val="000000"/>
        </w:rPr>
      </w:pPr>
    </w:p>
    <w:p w14:paraId="7C12D975" w14:textId="77777777" w:rsidR="004504AA" w:rsidRDefault="004504AA" w:rsidP="001A1A3B">
      <w:pPr>
        <w:tabs>
          <w:tab w:val="left" w:pos="576"/>
        </w:tabs>
        <w:textAlignment w:val="baseline"/>
        <w:rPr>
          <w:rFonts w:ascii="Arial" w:eastAsia="Arial" w:hAnsi="Arial"/>
          <w:color w:val="000000"/>
        </w:rPr>
      </w:pPr>
    </w:p>
    <w:p w14:paraId="3623A086" w14:textId="77777777" w:rsidR="004504AA" w:rsidRDefault="004504AA" w:rsidP="001A1A3B">
      <w:pPr>
        <w:tabs>
          <w:tab w:val="left" w:pos="576"/>
        </w:tabs>
        <w:textAlignment w:val="baseline"/>
        <w:rPr>
          <w:rFonts w:ascii="Arial" w:eastAsia="Arial" w:hAnsi="Arial"/>
          <w:color w:val="000000"/>
        </w:rPr>
      </w:pPr>
    </w:p>
    <w:p w14:paraId="0719A649" w14:textId="77777777" w:rsidR="004504AA" w:rsidRDefault="004504AA" w:rsidP="001A1A3B">
      <w:pPr>
        <w:tabs>
          <w:tab w:val="left" w:pos="576"/>
        </w:tabs>
        <w:textAlignment w:val="baseline"/>
        <w:rPr>
          <w:rFonts w:ascii="Arial" w:eastAsia="Arial" w:hAnsi="Arial"/>
          <w:color w:val="000000"/>
        </w:rPr>
      </w:pPr>
    </w:p>
    <w:p w14:paraId="54AEF2A6" w14:textId="77777777" w:rsidR="004504AA" w:rsidRDefault="004504AA" w:rsidP="001A1A3B">
      <w:pPr>
        <w:tabs>
          <w:tab w:val="left" w:pos="576"/>
        </w:tabs>
        <w:textAlignment w:val="baseline"/>
        <w:rPr>
          <w:rFonts w:ascii="Arial" w:eastAsia="Arial" w:hAnsi="Arial"/>
          <w:color w:val="000000"/>
        </w:rPr>
      </w:pPr>
    </w:p>
    <w:p w14:paraId="4693E3AA" w14:textId="77777777" w:rsidR="004504AA" w:rsidRDefault="004504AA" w:rsidP="001A1A3B">
      <w:pPr>
        <w:tabs>
          <w:tab w:val="left" w:pos="576"/>
        </w:tabs>
        <w:textAlignment w:val="baseline"/>
        <w:rPr>
          <w:rFonts w:ascii="Arial" w:eastAsia="Arial" w:hAnsi="Arial"/>
          <w:color w:val="000000"/>
        </w:rPr>
      </w:pPr>
    </w:p>
    <w:p w14:paraId="1D07ED6A" w14:textId="77777777" w:rsidR="004504AA" w:rsidRDefault="004504AA" w:rsidP="001A1A3B">
      <w:pPr>
        <w:tabs>
          <w:tab w:val="left" w:pos="576"/>
        </w:tabs>
        <w:textAlignment w:val="baseline"/>
        <w:rPr>
          <w:rFonts w:ascii="Arial" w:eastAsia="Arial" w:hAnsi="Arial"/>
          <w:color w:val="000000"/>
        </w:rPr>
      </w:pPr>
    </w:p>
    <w:p w14:paraId="2B634588" w14:textId="77777777" w:rsidR="004504AA" w:rsidRDefault="004504AA" w:rsidP="001A1A3B">
      <w:pPr>
        <w:tabs>
          <w:tab w:val="left" w:pos="576"/>
        </w:tabs>
        <w:textAlignment w:val="baseline"/>
        <w:rPr>
          <w:rFonts w:ascii="Arial" w:eastAsia="Arial" w:hAnsi="Arial"/>
          <w:color w:val="000000"/>
        </w:rPr>
      </w:pPr>
    </w:p>
    <w:p w14:paraId="368E4F72" w14:textId="77777777" w:rsidR="004504AA" w:rsidRDefault="004504AA" w:rsidP="001A1A3B">
      <w:pPr>
        <w:tabs>
          <w:tab w:val="left" w:pos="576"/>
        </w:tabs>
        <w:textAlignment w:val="baseline"/>
        <w:rPr>
          <w:rFonts w:ascii="Arial" w:eastAsia="Arial" w:hAnsi="Arial"/>
          <w:color w:val="000000"/>
        </w:rPr>
      </w:pPr>
    </w:p>
    <w:p w14:paraId="3B29842F" w14:textId="77777777" w:rsidR="004504AA" w:rsidRDefault="004504AA" w:rsidP="001A1A3B">
      <w:pPr>
        <w:tabs>
          <w:tab w:val="left" w:pos="576"/>
        </w:tabs>
        <w:textAlignment w:val="baseline"/>
        <w:rPr>
          <w:rFonts w:ascii="Arial" w:eastAsia="Arial" w:hAnsi="Arial"/>
          <w:color w:val="000000"/>
        </w:rPr>
      </w:pPr>
    </w:p>
    <w:p w14:paraId="7D3704B1" w14:textId="77777777" w:rsidR="004504AA" w:rsidRDefault="004504AA" w:rsidP="001A1A3B">
      <w:pPr>
        <w:tabs>
          <w:tab w:val="left" w:pos="576"/>
        </w:tabs>
        <w:textAlignment w:val="baseline"/>
        <w:rPr>
          <w:rFonts w:ascii="Arial" w:eastAsia="Arial" w:hAnsi="Arial"/>
          <w:color w:val="000000"/>
        </w:rPr>
      </w:pPr>
    </w:p>
    <w:p w14:paraId="3EF38AB7" w14:textId="77777777" w:rsidR="004504AA" w:rsidRDefault="004504AA" w:rsidP="001A1A3B">
      <w:pPr>
        <w:tabs>
          <w:tab w:val="left" w:pos="576"/>
        </w:tabs>
        <w:textAlignment w:val="baseline"/>
        <w:rPr>
          <w:rFonts w:ascii="Arial" w:eastAsia="Arial" w:hAnsi="Arial"/>
          <w:color w:val="000000"/>
        </w:rPr>
      </w:pPr>
    </w:p>
    <w:p w14:paraId="246B75A0" w14:textId="77777777" w:rsidR="004504AA" w:rsidRDefault="004504AA" w:rsidP="001A1A3B">
      <w:pPr>
        <w:tabs>
          <w:tab w:val="left" w:pos="576"/>
        </w:tabs>
        <w:textAlignment w:val="baseline"/>
        <w:rPr>
          <w:rFonts w:ascii="Arial" w:eastAsia="Arial" w:hAnsi="Arial"/>
          <w:color w:val="000000"/>
        </w:rPr>
      </w:pPr>
    </w:p>
    <w:p w14:paraId="24BBDAE6" w14:textId="77777777" w:rsidR="004504AA" w:rsidRDefault="004504AA" w:rsidP="001A1A3B">
      <w:pPr>
        <w:tabs>
          <w:tab w:val="left" w:pos="576"/>
        </w:tabs>
        <w:textAlignment w:val="baseline"/>
        <w:rPr>
          <w:rFonts w:ascii="Arial" w:eastAsia="Arial" w:hAnsi="Arial"/>
          <w:color w:val="000000"/>
        </w:rPr>
      </w:pPr>
    </w:p>
    <w:p w14:paraId="2DABB7E9" w14:textId="77777777" w:rsidR="004504AA" w:rsidRDefault="004504AA" w:rsidP="001A1A3B">
      <w:pPr>
        <w:tabs>
          <w:tab w:val="left" w:pos="576"/>
        </w:tabs>
        <w:textAlignment w:val="baseline"/>
        <w:rPr>
          <w:rFonts w:ascii="Arial" w:eastAsia="Arial" w:hAnsi="Arial"/>
          <w:color w:val="000000"/>
        </w:rPr>
      </w:pPr>
    </w:p>
    <w:p w14:paraId="3A1850E8" w14:textId="77777777" w:rsidR="004504AA" w:rsidRDefault="004504AA" w:rsidP="001A1A3B">
      <w:pPr>
        <w:tabs>
          <w:tab w:val="left" w:pos="576"/>
        </w:tabs>
        <w:textAlignment w:val="baseline"/>
        <w:rPr>
          <w:rFonts w:ascii="Arial" w:eastAsia="Arial" w:hAnsi="Arial"/>
          <w:color w:val="000000"/>
        </w:rPr>
      </w:pPr>
    </w:p>
    <w:p w14:paraId="4A4F6B95" w14:textId="77777777" w:rsidR="004504AA" w:rsidRDefault="004504AA" w:rsidP="001A1A3B">
      <w:pPr>
        <w:tabs>
          <w:tab w:val="left" w:pos="576"/>
        </w:tabs>
        <w:textAlignment w:val="baseline"/>
        <w:rPr>
          <w:rFonts w:ascii="Arial" w:eastAsia="Arial" w:hAnsi="Arial"/>
          <w:color w:val="000000"/>
        </w:rPr>
      </w:pPr>
    </w:p>
    <w:p w14:paraId="01939A27" w14:textId="77777777" w:rsidR="004504AA" w:rsidRDefault="004504AA" w:rsidP="001A1A3B">
      <w:pPr>
        <w:tabs>
          <w:tab w:val="left" w:pos="576"/>
        </w:tabs>
        <w:textAlignment w:val="baseline"/>
        <w:rPr>
          <w:rFonts w:ascii="Arial" w:eastAsia="Arial" w:hAnsi="Arial"/>
          <w:color w:val="000000"/>
        </w:rPr>
      </w:pPr>
    </w:p>
    <w:p w14:paraId="4F55FAE1" w14:textId="77777777" w:rsidR="004504AA" w:rsidRDefault="004504AA" w:rsidP="001A1A3B">
      <w:pPr>
        <w:tabs>
          <w:tab w:val="left" w:pos="576"/>
        </w:tabs>
        <w:textAlignment w:val="baseline"/>
        <w:rPr>
          <w:rFonts w:ascii="Arial" w:eastAsia="Arial" w:hAnsi="Arial"/>
          <w:color w:val="000000"/>
        </w:rPr>
      </w:pPr>
    </w:p>
    <w:p w14:paraId="2E242C49" w14:textId="77777777" w:rsidR="004504AA" w:rsidRDefault="004504AA" w:rsidP="001A1A3B">
      <w:pPr>
        <w:tabs>
          <w:tab w:val="left" w:pos="576"/>
        </w:tabs>
        <w:textAlignment w:val="baseline"/>
        <w:rPr>
          <w:rFonts w:ascii="Arial" w:eastAsia="Arial" w:hAnsi="Arial"/>
          <w:color w:val="000000"/>
        </w:rPr>
      </w:pPr>
    </w:p>
    <w:p w14:paraId="3C615752" w14:textId="77777777" w:rsidR="004504AA" w:rsidRDefault="004504AA" w:rsidP="001A1A3B">
      <w:pPr>
        <w:tabs>
          <w:tab w:val="left" w:pos="576"/>
        </w:tabs>
        <w:textAlignment w:val="baseline"/>
        <w:rPr>
          <w:rFonts w:ascii="Arial" w:eastAsia="Arial" w:hAnsi="Arial"/>
          <w:color w:val="000000"/>
        </w:rPr>
      </w:pPr>
    </w:p>
    <w:p w14:paraId="5C018517" w14:textId="77777777" w:rsidR="004504AA" w:rsidRDefault="004504AA" w:rsidP="001A1A3B">
      <w:pPr>
        <w:tabs>
          <w:tab w:val="left" w:pos="576"/>
        </w:tabs>
        <w:textAlignment w:val="baseline"/>
        <w:rPr>
          <w:rFonts w:ascii="Arial" w:eastAsia="Arial" w:hAnsi="Arial"/>
          <w:color w:val="000000"/>
        </w:rPr>
      </w:pPr>
    </w:p>
    <w:p w14:paraId="76E32835" w14:textId="77777777" w:rsidR="004504AA" w:rsidRDefault="004504AA" w:rsidP="001A1A3B">
      <w:pPr>
        <w:tabs>
          <w:tab w:val="left" w:pos="576"/>
        </w:tabs>
        <w:textAlignment w:val="baseline"/>
        <w:rPr>
          <w:rFonts w:ascii="Arial" w:eastAsia="Arial" w:hAnsi="Arial"/>
          <w:color w:val="000000"/>
        </w:rPr>
      </w:pPr>
    </w:p>
    <w:p w14:paraId="701229E4" w14:textId="77777777" w:rsidR="004504AA" w:rsidRPr="00BD0E8D" w:rsidRDefault="004504AA" w:rsidP="001A1A3B">
      <w:pPr>
        <w:tabs>
          <w:tab w:val="left" w:pos="576"/>
        </w:tabs>
        <w:textAlignment w:val="baseline"/>
        <w:rPr>
          <w:rFonts w:ascii="Arial" w:eastAsia="Arial" w:hAnsi="Arial"/>
          <w:color w:val="000000"/>
        </w:rPr>
      </w:pPr>
    </w:p>
    <w:p w14:paraId="3E3927B4" w14:textId="77777777" w:rsidR="00084473" w:rsidRPr="00BD0E8D" w:rsidRDefault="00084473" w:rsidP="00084473">
      <w:pPr>
        <w:textAlignment w:val="baseline"/>
      </w:pPr>
      <w:r w:rsidRPr="00BD0E8D">
        <w:rPr>
          <w:noProof/>
          <w:lang w:val="en-GB" w:eastAsia="en-GB"/>
        </w:rPr>
        <w:lastRenderedPageBreak/>
        <w:drawing>
          <wp:inline distT="0" distB="0" distL="0" distR="0" wp14:anchorId="05C045C6" wp14:editId="3C418383">
            <wp:extent cx="5626735" cy="533400"/>
            <wp:effectExtent l="0" t="0" r="0" b="0"/>
            <wp:docPr id="153751547"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8"/>
                    <a:stretch>
                      <a:fillRect/>
                    </a:stretch>
                  </pic:blipFill>
                  <pic:spPr>
                    <a:xfrm>
                      <a:off x="0" y="0"/>
                      <a:ext cx="5626735" cy="533400"/>
                    </a:xfrm>
                    <a:prstGeom prst="rect">
                      <a:avLst/>
                    </a:prstGeom>
                  </pic:spPr>
                </pic:pic>
              </a:graphicData>
            </a:graphic>
          </wp:inline>
        </w:drawing>
      </w:r>
    </w:p>
    <w:p w14:paraId="31B4FA1C" w14:textId="77777777" w:rsidR="00084473" w:rsidRPr="00BD0E8D" w:rsidRDefault="00084473" w:rsidP="00084473">
      <w:pPr>
        <w:ind w:left="0"/>
        <w:sectPr w:rsidR="00084473" w:rsidRPr="00BD0E8D" w:rsidSect="00084473">
          <w:type w:val="continuous"/>
          <w:pgSz w:w="11909" w:h="16838"/>
          <w:pgMar w:top="567" w:right="1421" w:bottom="568" w:left="851" w:header="720" w:footer="720" w:gutter="0"/>
          <w:cols w:space="720"/>
        </w:sectPr>
      </w:pPr>
    </w:p>
    <w:p w14:paraId="196BD759" w14:textId="6C4F9DF6" w:rsidR="002A632E" w:rsidRPr="002A632E" w:rsidRDefault="002A632E" w:rsidP="002A632E">
      <w:pPr>
        <w:ind w:left="0"/>
        <w:textAlignment w:val="baseline"/>
        <w:rPr>
          <w:rFonts w:ascii="Arial" w:eastAsia="Times New Roman" w:hAnsi="Arial" w:cs="Arial"/>
          <w:color w:val="000000"/>
        </w:rPr>
        <w:sectPr w:rsidR="002A632E" w:rsidRPr="002A632E" w:rsidSect="00970A06">
          <w:type w:val="continuous"/>
          <w:pgSz w:w="11909" w:h="16838"/>
          <w:pgMar w:top="960" w:right="715" w:bottom="851" w:left="374" w:header="720" w:footer="720" w:gutter="0"/>
          <w:cols w:space="720"/>
        </w:sectPr>
      </w:pPr>
    </w:p>
    <w:p w14:paraId="3FB38252" w14:textId="77777777" w:rsidR="00970A06" w:rsidRPr="00BD0E8D" w:rsidRDefault="00970A06" w:rsidP="00653595">
      <w:pPr>
        <w:ind w:left="0"/>
        <w:textAlignment w:val="baseline"/>
        <w:rPr>
          <w:rFonts w:ascii="Arial" w:eastAsia="Times New Roman" w:hAnsi="Arial" w:cs="Arial"/>
          <w:color w:val="000000"/>
        </w:rPr>
      </w:pPr>
    </w:p>
    <w:p w14:paraId="5EF320EA" w14:textId="4C9CA158" w:rsidR="008C7EE6" w:rsidRPr="00BD0E8D" w:rsidRDefault="00B42473" w:rsidP="002A632E">
      <w:pPr>
        <w:tabs>
          <w:tab w:val="left" w:pos="4320"/>
          <w:tab w:val="left" w:pos="7200"/>
        </w:tabs>
        <w:textAlignment w:val="baseline"/>
        <w:rPr>
          <w:rFonts w:ascii="Arial" w:eastAsia="Times New Roman" w:hAnsi="Arial" w:cs="Arial"/>
          <w:b/>
          <w:color w:val="000000"/>
        </w:rPr>
      </w:pPr>
      <w:r w:rsidRPr="00BD0E8D">
        <w:rPr>
          <w:rFonts w:ascii="Arial" w:eastAsia="Times New Roman" w:hAnsi="Arial" w:cs="Arial"/>
          <w:b/>
          <w:color w:val="000000"/>
        </w:rPr>
        <w:t>Title: Collegiate Agreement Proforma</w:t>
      </w:r>
      <w:r w:rsidRPr="00BD0E8D">
        <w:rPr>
          <w:rFonts w:ascii="Arial" w:eastAsia="Times New Roman" w:hAnsi="Arial" w:cs="Arial"/>
          <w:b/>
          <w:color w:val="000000"/>
        </w:rPr>
        <w:tab/>
      </w:r>
      <w:r w:rsidR="00084473">
        <w:rPr>
          <w:rFonts w:ascii="Arial" w:eastAsia="Times New Roman" w:hAnsi="Arial" w:cs="Arial"/>
          <w:b/>
          <w:color w:val="000000"/>
        </w:rPr>
        <w:tab/>
      </w:r>
      <w:r w:rsidRPr="00BD0E8D">
        <w:rPr>
          <w:rFonts w:ascii="Arial" w:eastAsia="Times New Roman" w:hAnsi="Arial" w:cs="Arial"/>
          <w:b/>
          <w:color w:val="000000"/>
        </w:rPr>
        <w:t xml:space="preserve">Date: </w:t>
      </w:r>
      <w:r w:rsidR="00084473">
        <w:rPr>
          <w:rFonts w:ascii="Arial" w:eastAsia="Times New Roman" w:hAnsi="Arial" w:cs="Arial"/>
          <w:color w:val="000000"/>
        </w:rPr>
        <w:t>May 2024</w:t>
      </w:r>
    </w:p>
    <w:p w14:paraId="30428EBF" w14:textId="1DC8BFD0" w:rsidR="008C7EE6" w:rsidRDefault="00B42473" w:rsidP="002A632E">
      <w:pPr>
        <w:textAlignment w:val="baseline"/>
        <w:rPr>
          <w:rFonts w:ascii="Arial" w:eastAsia="Times New Roman" w:hAnsi="Arial" w:cs="Arial"/>
          <w:b/>
          <w:color w:val="000000"/>
        </w:rPr>
      </w:pPr>
      <w:r w:rsidRPr="00BD0E8D">
        <w:rPr>
          <w:rFonts w:ascii="Arial" w:eastAsia="Times New Roman" w:hAnsi="Arial" w:cs="Arial"/>
          <w:b/>
          <w:color w:val="000000"/>
        </w:rPr>
        <w:t>Working Time Agreement for</w:t>
      </w:r>
      <w:r w:rsidR="00590504">
        <w:rPr>
          <w:rFonts w:ascii="Arial" w:eastAsia="Times New Roman" w:hAnsi="Arial" w:cs="Arial"/>
          <w:b/>
          <w:color w:val="000000"/>
        </w:rPr>
        <w:t xml:space="preserve"> __________________</w:t>
      </w:r>
    </w:p>
    <w:p w14:paraId="323F833D" w14:textId="77777777" w:rsidR="00653595" w:rsidRPr="00BD0E8D" w:rsidRDefault="00653595" w:rsidP="002A632E">
      <w:pPr>
        <w:textAlignment w:val="baseline"/>
        <w:rPr>
          <w:rFonts w:ascii="Arial" w:eastAsia="Times New Roman" w:hAnsi="Arial" w:cs="Arial"/>
          <w:b/>
          <w:color w:val="000000"/>
        </w:rPr>
      </w:pPr>
    </w:p>
    <w:tbl>
      <w:tblPr>
        <w:tblW w:w="0" w:type="auto"/>
        <w:tblInd w:w="14" w:type="dxa"/>
        <w:tblLayout w:type="fixed"/>
        <w:tblCellMar>
          <w:left w:w="0" w:type="dxa"/>
          <w:right w:w="0" w:type="dxa"/>
        </w:tblCellMar>
        <w:tblLook w:val="0000" w:firstRow="0" w:lastRow="0" w:firstColumn="0" w:lastColumn="0" w:noHBand="0" w:noVBand="0"/>
      </w:tblPr>
      <w:tblGrid>
        <w:gridCol w:w="6533"/>
        <w:gridCol w:w="1166"/>
        <w:gridCol w:w="1335"/>
      </w:tblGrid>
      <w:tr w:rsidR="008C7EE6" w:rsidRPr="00BD0E8D" w14:paraId="44D0B80C" w14:textId="77777777">
        <w:trPr>
          <w:trHeight w:hRule="exact" w:val="773"/>
        </w:trPr>
        <w:tc>
          <w:tcPr>
            <w:tcW w:w="6533" w:type="dxa"/>
            <w:tcBorders>
              <w:top w:val="single" w:sz="5" w:space="0" w:color="000000"/>
              <w:left w:val="single" w:sz="5" w:space="0" w:color="000000"/>
              <w:bottom w:val="single" w:sz="5" w:space="0" w:color="000000"/>
              <w:right w:val="single" w:sz="5" w:space="0" w:color="000000"/>
            </w:tcBorders>
            <w:vAlign w:val="center"/>
          </w:tcPr>
          <w:p w14:paraId="046AF1C8"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Collegiate Activity</w:t>
            </w:r>
          </w:p>
        </w:tc>
        <w:tc>
          <w:tcPr>
            <w:tcW w:w="1166" w:type="dxa"/>
            <w:tcBorders>
              <w:top w:val="single" w:sz="5" w:space="0" w:color="000000"/>
              <w:left w:val="single" w:sz="5" w:space="0" w:color="000000"/>
              <w:bottom w:val="single" w:sz="5" w:space="0" w:color="000000"/>
              <w:right w:val="single" w:sz="5" w:space="0" w:color="000000"/>
            </w:tcBorders>
            <w:vAlign w:val="bottom"/>
          </w:tcPr>
          <w:p w14:paraId="15CA4892"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 xml:space="preserve">Time </w:t>
            </w:r>
            <w:r w:rsidRPr="00BD0E8D">
              <w:rPr>
                <w:rFonts w:ascii="Arial" w:eastAsia="Times New Roman" w:hAnsi="Arial" w:cs="Arial"/>
                <w:b/>
                <w:color w:val="000000"/>
                <w:sz w:val="20"/>
                <w:szCs w:val="20"/>
              </w:rPr>
              <w:br/>
              <w:t>Agreed</w:t>
            </w:r>
          </w:p>
        </w:tc>
        <w:tc>
          <w:tcPr>
            <w:tcW w:w="1335" w:type="dxa"/>
            <w:tcBorders>
              <w:top w:val="single" w:sz="5" w:space="0" w:color="000000"/>
              <w:left w:val="single" w:sz="5" w:space="0" w:color="000000"/>
              <w:bottom w:val="single" w:sz="5" w:space="0" w:color="000000"/>
              <w:right w:val="single" w:sz="5" w:space="0" w:color="000000"/>
            </w:tcBorders>
            <w:vAlign w:val="bottom"/>
          </w:tcPr>
          <w:p w14:paraId="0C4EC463"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 xml:space="preserve">Running </w:t>
            </w:r>
            <w:r w:rsidRPr="00BD0E8D">
              <w:rPr>
                <w:rFonts w:ascii="Arial" w:eastAsia="Times New Roman" w:hAnsi="Arial" w:cs="Arial"/>
                <w:b/>
                <w:color w:val="000000"/>
                <w:sz w:val="20"/>
                <w:szCs w:val="20"/>
              </w:rPr>
              <w:br/>
              <w:t>Total</w:t>
            </w:r>
          </w:p>
        </w:tc>
      </w:tr>
      <w:tr w:rsidR="008C7EE6" w:rsidRPr="00BD0E8D" w14:paraId="5D10D097" w14:textId="77777777" w:rsidTr="009F4B11">
        <w:trPr>
          <w:trHeight w:hRule="exact" w:val="1718"/>
        </w:trPr>
        <w:tc>
          <w:tcPr>
            <w:tcW w:w="6533" w:type="dxa"/>
            <w:tcBorders>
              <w:top w:val="single" w:sz="5" w:space="0" w:color="000000"/>
              <w:left w:val="single" w:sz="5" w:space="0" w:color="000000"/>
              <w:bottom w:val="single" w:sz="5" w:space="0" w:color="000000"/>
              <w:right w:val="single" w:sz="5" w:space="0" w:color="000000"/>
            </w:tcBorders>
          </w:tcPr>
          <w:p w14:paraId="16317309" w14:textId="77777777" w:rsidR="008C7EE6" w:rsidRPr="00BD0E8D" w:rsidRDefault="00B42473" w:rsidP="002A632E">
            <w:pPr>
              <w:textAlignment w:val="baseline"/>
              <w:rPr>
                <w:rFonts w:ascii="Arial" w:eastAsia="Times New Roman" w:hAnsi="Arial" w:cs="Arial"/>
                <w:b/>
                <w:color w:val="000000"/>
                <w:sz w:val="20"/>
                <w:szCs w:val="20"/>
              </w:rPr>
            </w:pPr>
            <w:proofErr w:type="gramStart"/>
            <w:r w:rsidRPr="00BD0E8D">
              <w:rPr>
                <w:rFonts w:ascii="Arial" w:eastAsia="Times New Roman" w:hAnsi="Arial" w:cs="Arial"/>
                <w:b/>
                <w:color w:val="000000"/>
                <w:sz w:val="20"/>
                <w:szCs w:val="20"/>
              </w:rPr>
              <w:t>Parents</w:t>
            </w:r>
            <w:proofErr w:type="gramEnd"/>
            <w:r w:rsidRPr="00BD0E8D">
              <w:rPr>
                <w:rFonts w:ascii="Arial" w:eastAsia="Times New Roman" w:hAnsi="Arial" w:cs="Arial"/>
                <w:b/>
                <w:color w:val="000000"/>
                <w:sz w:val="20"/>
                <w:szCs w:val="20"/>
              </w:rPr>
              <w:t xml:space="preserve"> Meetings</w:t>
            </w:r>
          </w:p>
          <w:p w14:paraId="0216EF79" w14:textId="77777777" w:rsidR="008C7EE6" w:rsidRPr="00BD0E8D" w:rsidRDefault="00B42473" w:rsidP="002A632E">
            <w:pPr>
              <w:numPr>
                <w:ilvl w:val="0"/>
                <w:numId w:val="2"/>
              </w:numPr>
              <w:tabs>
                <w:tab w:val="clear" w:pos="360"/>
                <w:tab w:val="left" w:pos="864"/>
              </w:tabs>
              <w:ind w:firstLine="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all Parents’ Nights in a session (up to 6 at a maximum of 2.5 hours each)</w:t>
            </w:r>
          </w:p>
          <w:p w14:paraId="44EDA835" w14:textId="77777777" w:rsidR="008C7EE6" w:rsidRPr="00BD0E8D" w:rsidRDefault="00B42473" w:rsidP="002A632E">
            <w:pPr>
              <w:numPr>
                <w:ilvl w:val="0"/>
                <w:numId w:val="2"/>
              </w:numPr>
              <w:tabs>
                <w:tab w:val="clear" w:pos="360"/>
                <w:tab w:val="left" w:pos="864"/>
              </w:tabs>
              <w:ind w:firstLine="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any preparation for and follow-up to parents’ nights</w:t>
            </w:r>
          </w:p>
          <w:p w14:paraId="795E8B33" w14:textId="3B0F2BD3" w:rsidR="00361AF7" w:rsidRDefault="00B42473" w:rsidP="002A632E">
            <w:pPr>
              <w:numPr>
                <w:ilvl w:val="0"/>
                <w:numId w:val="2"/>
              </w:numPr>
              <w:tabs>
                <w:tab w:val="clear" w:pos="360"/>
                <w:tab w:val="left" w:pos="864"/>
              </w:tabs>
              <w:ind w:firstLine="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other meetings with parents </w:t>
            </w:r>
            <w:proofErr w:type="spellStart"/>
            <w:r w:rsidRPr="00BD0E8D">
              <w:rPr>
                <w:rFonts w:ascii="Arial" w:eastAsia="Times New Roman" w:hAnsi="Arial" w:cs="Arial"/>
                <w:color w:val="000000"/>
                <w:sz w:val="20"/>
                <w:szCs w:val="20"/>
              </w:rPr>
              <w:t>outwith</w:t>
            </w:r>
            <w:proofErr w:type="spellEnd"/>
            <w:r w:rsidRPr="00BD0E8D">
              <w:rPr>
                <w:rFonts w:ascii="Arial" w:eastAsia="Times New Roman" w:hAnsi="Arial" w:cs="Arial"/>
                <w:color w:val="000000"/>
                <w:sz w:val="20"/>
                <w:szCs w:val="20"/>
              </w:rPr>
              <w:t xml:space="preserve"> formal parents’ nights</w:t>
            </w:r>
            <w:r w:rsidR="00361AF7">
              <w:rPr>
                <w:rFonts w:ascii="Arial" w:eastAsia="Times New Roman" w:hAnsi="Arial" w:cs="Arial"/>
                <w:color w:val="000000"/>
                <w:sz w:val="20"/>
                <w:szCs w:val="20"/>
              </w:rPr>
              <w:t>.</w:t>
            </w:r>
            <w:r w:rsidRPr="00BD0E8D">
              <w:rPr>
                <w:rFonts w:ascii="Arial" w:eastAsia="Times New Roman" w:hAnsi="Arial" w:cs="Arial"/>
                <w:color w:val="000000"/>
                <w:sz w:val="20"/>
                <w:szCs w:val="20"/>
              </w:rPr>
              <w:t xml:space="preserve"> </w:t>
            </w:r>
          </w:p>
          <w:p w14:paraId="6C5ADC62" w14:textId="7F6C50A3" w:rsidR="008C7EE6" w:rsidRPr="00BD0E8D" w:rsidRDefault="00B42473" w:rsidP="00361AF7">
            <w:pPr>
              <w:tabs>
                <w:tab w:val="left" w:pos="360"/>
                <w:tab w:val="left" w:pos="864"/>
              </w:tabs>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Time allocation will include travel time and, where appropriate, a social break.</w:t>
            </w:r>
          </w:p>
        </w:tc>
        <w:tc>
          <w:tcPr>
            <w:tcW w:w="1166" w:type="dxa"/>
            <w:tcBorders>
              <w:top w:val="single" w:sz="5" w:space="0" w:color="000000"/>
              <w:left w:val="single" w:sz="5" w:space="0" w:color="000000"/>
              <w:bottom w:val="single" w:sz="5" w:space="0" w:color="000000"/>
              <w:right w:val="single" w:sz="5" w:space="0" w:color="000000"/>
            </w:tcBorders>
          </w:tcPr>
          <w:p w14:paraId="74C5985B"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5B72C588"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3558CB03" w14:textId="77777777" w:rsidTr="00084473">
        <w:trPr>
          <w:trHeight w:hRule="exact" w:val="2124"/>
        </w:trPr>
        <w:tc>
          <w:tcPr>
            <w:tcW w:w="6533" w:type="dxa"/>
            <w:tcBorders>
              <w:top w:val="single" w:sz="5" w:space="0" w:color="000000"/>
              <w:left w:val="single" w:sz="5" w:space="0" w:color="000000"/>
              <w:bottom w:val="single" w:sz="5" w:space="0" w:color="000000"/>
              <w:right w:val="single" w:sz="5" w:space="0" w:color="000000"/>
            </w:tcBorders>
          </w:tcPr>
          <w:p w14:paraId="691F170E"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Staff Meetings</w:t>
            </w:r>
          </w:p>
          <w:p w14:paraId="68C46AFF"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whole staff meetings</w:t>
            </w:r>
          </w:p>
          <w:p w14:paraId="52499C97"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faculty/departmental/stage/partner </w:t>
            </w:r>
            <w:proofErr w:type="gramStart"/>
            <w:r w:rsidRPr="00BD0E8D">
              <w:rPr>
                <w:rFonts w:ascii="Arial" w:eastAsia="Times New Roman" w:hAnsi="Arial" w:cs="Arial"/>
                <w:color w:val="000000"/>
                <w:sz w:val="20"/>
                <w:szCs w:val="20"/>
              </w:rPr>
              <w:t>schools</w:t>
            </w:r>
            <w:proofErr w:type="gramEnd"/>
            <w:r w:rsidRPr="00BD0E8D">
              <w:rPr>
                <w:rFonts w:ascii="Arial" w:eastAsia="Times New Roman" w:hAnsi="Arial" w:cs="Arial"/>
                <w:color w:val="000000"/>
                <w:sz w:val="20"/>
                <w:szCs w:val="20"/>
              </w:rPr>
              <w:t xml:space="preserve"> meetings</w:t>
            </w:r>
          </w:p>
          <w:p w14:paraId="6D093288" w14:textId="78731BC0"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trade union meetings (collegiate group meetings)</w:t>
            </w:r>
          </w:p>
          <w:p w14:paraId="14E477E8"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consultation meetings (Support for Learning, visiting specialists/support staff etc.)</w:t>
            </w:r>
          </w:p>
          <w:p w14:paraId="1BD8B35C"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time allocation will include travel time for those in shared headship schools where meetings are held at both bases.</w:t>
            </w:r>
          </w:p>
        </w:tc>
        <w:tc>
          <w:tcPr>
            <w:tcW w:w="1166" w:type="dxa"/>
            <w:tcBorders>
              <w:top w:val="single" w:sz="5" w:space="0" w:color="000000"/>
              <w:left w:val="single" w:sz="5" w:space="0" w:color="000000"/>
              <w:bottom w:val="single" w:sz="5" w:space="0" w:color="000000"/>
              <w:right w:val="single" w:sz="5" w:space="0" w:color="000000"/>
            </w:tcBorders>
          </w:tcPr>
          <w:p w14:paraId="63658D1D"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49E37052"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0DB579EF" w14:textId="77777777">
        <w:trPr>
          <w:trHeight w:hRule="exact" w:val="2030"/>
        </w:trPr>
        <w:tc>
          <w:tcPr>
            <w:tcW w:w="6533" w:type="dxa"/>
            <w:tcBorders>
              <w:top w:val="single" w:sz="5" w:space="0" w:color="000000"/>
              <w:left w:val="single" w:sz="5" w:space="0" w:color="000000"/>
              <w:bottom w:val="single" w:sz="5" w:space="0" w:color="000000"/>
              <w:right w:val="single" w:sz="5" w:space="0" w:color="000000"/>
            </w:tcBorders>
          </w:tcPr>
          <w:p w14:paraId="2A710809"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Reporting</w:t>
            </w:r>
          </w:p>
          <w:p w14:paraId="4D4E01DB"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interim and end-</w:t>
            </w:r>
            <w:proofErr w:type="gramStart"/>
            <w:r w:rsidRPr="00BD0E8D">
              <w:rPr>
                <w:rFonts w:ascii="Arial" w:eastAsia="Times New Roman" w:hAnsi="Arial" w:cs="Arial"/>
                <w:color w:val="000000"/>
                <w:sz w:val="20"/>
                <w:szCs w:val="20"/>
              </w:rPr>
              <w:t>of -</w:t>
            </w:r>
            <w:proofErr w:type="gramEnd"/>
            <w:r w:rsidRPr="00BD0E8D">
              <w:rPr>
                <w:rFonts w:ascii="Arial" w:eastAsia="Times New Roman" w:hAnsi="Arial" w:cs="Arial"/>
                <w:color w:val="000000"/>
                <w:sz w:val="20"/>
                <w:szCs w:val="20"/>
              </w:rPr>
              <w:t>year reporting</w:t>
            </w:r>
          </w:p>
          <w:p w14:paraId="44AA1E6D"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tracking of individual pupil progress</w:t>
            </w:r>
          </w:p>
          <w:p w14:paraId="4D5E1CB4"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multi-agency reporting (reports requested for MAC meetings, Child Protection reports, referrals to specialist services etc.)</w:t>
            </w:r>
          </w:p>
          <w:p w14:paraId="2E800ED1" w14:textId="77777777" w:rsidR="008C7EE6" w:rsidRPr="00BD0E8D" w:rsidRDefault="00B42473" w:rsidP="002A632E">
            <w:pPr>
              <w:textAlignment w:val="baseline"/>
              <w:rPr>
                <w:rFonts w:ascii="Arial" w:eastAsia="Times New Roman" w:hAnsi="Arial" w:cs="Arial"/>
                <w:b/>
                <w:color w:val="FF0000"/>
                <w:sz w:val="20"/>
                <w:szCs w:val="20"/>
              </w:rPr>
            </w:pPr>
            <w:r w:rsidRPr="00BD0E8D">
              <w:rPr>
                <w:rFonts w:ascii="Arial" w:eastAsia="Times New Roman" w:hAnsi="Arial" w:cs="Arial"/>
                <w:b/>
                <w:color w:val="FF0000"/>
                <w:sz w:val="20"/>
                <w:szCs w:val="20"/>
              </w:rPr>
              <w:t xml:space="preserve">The format used for reporting should not be changed </w:t>
            </w:r>
            <w:proofErr w:type="gramStart"/>
            <w:r w:rsidRPr="00BD0E8D">
              <w:rPr>
                <w:rFonts w:ascii="Arial" w:eastAsia="Times New Roman" w:hAnsi="Arial" w:cs="Arial"/>
                <w:b/>
                <w:color w:val="FF0000"/>
                <w:sz w:val="20"/>
                <w:szCs w:val="20"/>
              </w:rPr>
              <w:t>during the course of</w:t>
            </w:r>
            <w:proofErr w:type="gramEnd"/>
            <w:r w:rsidRPr="00BD0E8D">
              <w:rPr>
                <w:rFonts w:ascii="Arial" w:eastAsia="Times New Roman" w:hAnsi="Arial" w:cs="Arial"/>
                <w:b/>
                <w:color w:val="FF0000"/>
                <w:sz w:val="20"/>
                <w:szCs w:val="20"/>
              </w:rPr>
              <w:t xml:space="preserve"> a school session, unless agreed through the school negotiating committee.</w:t>
            </w:r>
          </w:p>
        </w:tc>
        <w:tc>
          <w:tcPr>
            <w:tcW w:w="1166" w:type="dxa"/>
            <w:tcBorders>
              <w:top w:val="single" w:sz="5" w:space="0" w:color="000000"/>
              <w:left w:val="single" w:sz="5" w:space="0" w:color="000000"/>
              <w:bottom w:val="single" w:sz="5" w:space="0" w:color="000000"/>
              <w:right w:val="single" w:sz="5" w:space="0" w:color="000000"/>
            </w:tcBorders>
          </w:tcPr>
          <w:p w14:paraId="01C5313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04FD8A7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3A597BDD" w14:textId="77777777">
        <w:trPr>
          <w:trHeight w:hRule="exact" w:val="1114"/>
        </w:trPr>
        <w:tc>
          <w:tcPr>
            <w:tcW w:w="6533" w:type="dxa"/>
            <w:tcBorders>
              <w:top w:val="single" w:sz="5" w:space="0" w:color="000000"/>
              <w:left w:val="single" w:sz="5" w:space="0" w:color="000000"/>
              <w:bottom w:val="single" w:sz="5" w:space="0" w:color="000000"/>
              <w:right w:val="single" w:sz="5" w:space="0" w:color="000000"/>
            </w:tcBorders>
          </w:tcPr>
          <w:p w14:paraId="06137E9D"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Planning</w:t>
            </w:r>
          </w:p>
          <w:p w14:paraId="34ED0B7D"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Additional Curriculum Planning (outwith 7.5 hours weekly preparation and correction time)</w:t>
            </w:r>
          </w:p>
        </w:tc>
        <w:tc>
          <w:tcPr>
            <w:tcW w:w="1166" w:type="dxa"/>
            <w:tcBorders>
              <w:top w:val="single" w:sz="5" w:space="0" w:color="000000"/>
              <w:left w:val="single" w:sz="5" w:space="0" w:color="000000"/>
              <w:bottom w:val="single" w:sz="5" w:space="0" w:color="000000"/>
              <w:right w:val="single" w:sz="5" w:space="0" w:color="000000"/>
            </w:tcBorders>
          </w:tcPr>
          <w:p w14:paraId="04DE9052"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695343B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24A12658" w14:textId="77777777">
        <w:trPr>
          <w:trHeight w:hRule="exact" w:val="1828"/>
        </w:trPr>
        <w:tc>
          <w:tcPr>
            <w:tcW w:w="6533" w:type="dxa"/>
            <w:tcBorders>
              <w:top w:val="single" w:sz="5" w:space="0" w:color="000000"/>
              <w:left w:val="single" w:sz="5" w:space="0" w:color="000000"/>
              <w:bottom w:val="single" w:sz="5" w:space="0" w:color="000000"/>
              <w:right w:val="single" w:sz="5" w:space="0" w:color="000000"/>
            </w:tcBorders>
          </w:tcPr>
          <w:p w14:paraId="15F1AE3F"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Curriculum Development</w:t>
            </w:r>
          </w:p>
          <w:p w14:paraId="73B65C02" w14:textId="77777777" w:rsidR="008C7EE6" w:rsidRPr="00BD0E8D" w:rsidRDefault="00B42473" w:rsidP="002A632E">
            <w:pPr>
              <w:numPr>
                <w:ilvl w:val="0"/>
                <w:numId w:val="2"/>
              </w:numPr>
              <w:tabs>
                <w:tab w:val="clear" w:pos="360"/>
                <w:tab w:val="left" w:pos="864"/>
              </w:tabs>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participation in school working/focus groups (linked to SIP priorities)</w:t>
            </w:r>
          </w:p>
          <w:p w14:paraId="35F4B09D" w14:textId="77777777" w:rsidR="008C7EE6" w:rsidRPr="00BD0E8D" w:rsidRDefault="00B42473" w:rsidP="002A632E">
            <w:pPr>
              <w:numPr>
                <w:ilvl w:val="0"/>
                <w:numId w:val="2"/>
              </w:numPr>
              <w:tabs>
                <w:tab w:val="clear" w:pos="360"/>
                <w:tab w:val="left" w:pos="864"/>
              </w:tabs>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Learning Community working groups</w:t>
            </w:r>
          </w:p>
          <w:p w14:paraId="0728427E" w14:textId="77777777" w:rsidR="008C7EE6" w:rsidRPr="00BD0E8D" w:rsidRDefault="00B42473" w:rsidP="002A632E">
            <w:pPr>
              <w:numPr>
                <w:ilvl w:val="0"/>
                <w:numId w:val="2"/>
              </w:numPr>
              <w:tabs>
                <w:tab w:val="clear" w:pos="360"/>
                <w:tab w:val="left" w:pos="864"/>
              </w:tabs>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developing/reviewing courses and programmes of study</w:t>
            </w:r>
          </w:p>
          <w:p w14:paraId="2E8B8BE1" w14:textId="77777777" w:rsidR="008C7EE6" w:rsidRPr="00BD0E8D" w:rsidRDefault="00B42473" w:rsidP="002A632E">
            <w:pPr>
              <w:numPr>
                <w:ilvl w:val="0"/>
                <w:numId w:val="2"/>
              </w:numPr>
              <w:tabs>
                <w:tab w:val="clear" w:pos="360"/>
                <w:tab w:val="left" w:pos="864"/>
              </w:tabs>
              <w:textAlignment w:val="baseline"/>
              <w:rPr>
                <w:rFonts w:ascii="Arial" w:eastAsia="Times New Roman" w:hAnsi="Arial" w:cs="Arial"/>
                <w:color w:val="000000"/>
                <w:sz w:val="20"/>
                <w:szCs w:val="20"/>
              </w:rPr>
            </w:pPr>
            <w:proofErr w:type="spellStart"/>
            <w:r w:rsidRPr="00BD0E8D">
              <w:rPr>
                <w:rFonts w:ascii="Arial" w:eastAsia="Times New Roman" w:hAnsi="Arial" w:cs="Arial"/>
                <w:color w:val="000000"/>
                <w:sz w:val="20"/>
                <w:szCs w:val="20"/>
              </w:rPr>
              <w:t>familiarisation</w:t>
            </w:r>
            <w:proofErr w:type="spellEnd"/>
            <w:r w:rsidRPr="00BD0E8D">
              <w:rPr>
                <w:rFonts w:ascii="Arial" w:eastAsia="Times New Roman" w:hAnsi="Arial" w:cs="Arial"/>
                <w:color w:val="000000"/>
                <w:sz w:val="20"/>
                <w:szCs w:val="20"/>
              </w:rPr>
              <w:t xml:space="preserve"> with new developments/approaches/ resources</w:t>
            </w:r>
          </w:p>
          <w:p w14:paraId="3A8201BE" w14:textId="77777777" w:rsidR="008C7EE6" w:rsidRPr="00BD0E8D" w:rsidRDefault="00B42473" w:rsidP="002A632E">
            <w:pPr>
              <w:numPr>
                <w:ilvl w:val="0"/>
                <w:numId w:val="2"/>
              </w:numPr>
              <w:tabs>
                <w:tab w:val="clear" w:pos="360"/>
                <w:tab w:val="left" w:pos="864"/>
              </w:tabs>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preparing learning materials to support curriculum delivery</w:t>
            </w:r>
          </w:p>
        </w:tc>
        <w:tc>
          <w:tcPr>
            <w:tcW w:w="1166" w:type="dxa"/>
            <w:tcBorders>
              <w:top w:val="single" w:sz="5" w:space="0" w:color="000000"/>
              <w:left w:val="single" w:sz="5" w:space="0" w:color="000000"/>
              <w:bottom w:val="single" w:sz="5" w:space="0" w:color="000000"/>
              <w:right w:val="single" w:sz="5" w:space="0" w:color="000000"/>
            </w:tcBorders>
          </w:tcPr>
          <w:p w14:paraId="2889A90C"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4426EEBA"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4F6E55AE" w14:textId="77777777">
        <w:trPr>
          <w:trHeight w:hRule="exact" w:val="682"/>
        </w:trPr>
        <w:tc>
          <w:tcPr>
            <w:tcW w:w="6533" w:type="dxa"/>
            <w:tcBorders>
              <w:top w:val="single" w:sz="5" w:space="0" w:color="000000"/>
              <w:left w:val="single" w:sz="5" w:space="0" w:color="000000"/>
              <w:bottom w:val="single" w:sz="5" w:space="0" w:color="000000"/>
              <w:right w:val="single" w:sz="5" w:space="0" w:color="000000"/>
            </w:tcBorders>
          </w:tcPr>
          <w:p w14:paraId="5548D077"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Professional Review and Development (PRD)</w:t>
            </w:r>
          </w:p>
          <w:p w14:paraId="65723E8B" w14:textId="77777777" w:rsidR="008C7EE6" w:rsidRPr="00BD0E8D" w:rsidRDefault="00B42473" w:rsidP="002A632E">
            <w:pPr>
              <w:numPr>
                <w:ilvl w:val="0"/>
                <w:numId w:val="2"/>
              </w:numPr>
              <w:tabs>
                <w:tab w:val="clear" w:pos="360"/>
                <w:tab w:val="left" w:pos="864"/>
              </w:tabs>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annual PRD meeting and associated preparation time</w:t>
            </w:r>
          </w:p>
        </w:tc>
        <w:tc>
          <w:tcPr>
            <w:tcW w:w="1166" w:type="dxa"/>
            <w:tcBorders>
              <w:top w:val="single" w:sz="5" w:space="0" w:color="000000"/>
              <w:left w:val="single" w:sz="5" w:space="0" w:color="000000"/>
              <w:bottom w:val="single" w:sz="5" w:space="0" w:color="000000"/>
              <w:right w:val="single" w:sz="5" w:space="0" w:color="000000"/>
            </w:tcBorders>
          </w:tcPr>
          <w:p w14:paraId="6AD6481D"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399976C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5DFC384D" w14:textId="77777777" w:rsidTr="00084473">
        <w:trPr>
          <w:trHeight w:hRule="exact" w:val="1566"/>
        </w:trPr>
        <w:tc>
          <w:tcPr>
            <w:tcW w:w="6533" w:type="dxa"/>
            <w:tcBorders>
              <w:top w:val="single" w:sz="5" w:space="0" w:color="000000"/>
              <w:left w:val="single" w:sz="5" w:space="0" w:color="000000"/>
              <w:bottom w:val="single" w:sz="5" w:space="0" w:color="000000"/>
              <w:right w:val="single" w:sz="5" w:space="0" w:color="000000"/>
            </w:tcBorders>
          </w:tcPr>
          <w:p w14:paraId="56D9E68D"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Professional Development</w:t>
            </w:r>
          </w:p>
          <w:p w14:paraId="006E901C"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Time for school-wide professional development, for example:</w:t>
            </w:r>
          </w:p>
          <w:p w14:paraId="2C9B3054" w14:textId="77777777" w:rsidR="008C7EE6" w:rsidRPr="00BD0E8D" w:rsidRDefault="00B42473" w:rsidP="002A632E">
            <w:pPr>
              <w:numPr>
                <w:ilvl w:val="0"/>
                <w:numId w:val="2"/>
              </w:numPr>
              <w:tabs>
                <w:tab w:val="clear" w:pos="360"/>
                <w:tab w:val="left" w:pos="864"/>
              </w:tabs>
              <w:ind w:firstLine="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school self-evaluation</w:t>
            </w:r>
          </w:p>
          <w:p w14:paraId="5899DC29" w14:textId="77777777" w:rsidR="008C7EE6" w:rsidRPr="00BD0E8D" w:rsidRDefault="00B42473" w:rsidP="002A632E">
            <w:pPr>
              <w:numPr>
                <w:ilvl w:val="0"/>
                <w:numId w:val="2"/>
              </w:numPr>
              <w:tabs>
                <w:tab w:val="clear" w:pos="360"/>
                <w:tab w:val="left" w:pos="864"/>
              </w:tabs>
              <w:ind w:firstLine="360"/>
              <w:textAlignment w:val="baseline"/>
              <w:rPr>
                <w:rFonts w:ascii="Arial" w:eastAsia="Times New Roman" w:hAnsi="Arial" w:cs="Arial"/>
                <w:color w:val="000000"/>
                <w:spacing w:val="-2"/>
                <w:sz w:val="20"/>
                <w:szCs w:val="20"/>
              </w:rPr>
            </w:pPr>
            <w:r w:rsidRPr="00BD0E8D">
              <w:rPr>
                <w:rFonts w:ascii="Arial" w:eastAsia="Times New Roman" w:hAnsi="Arial" w:cs="Arial"/>
                <w:color w:val="000000"/>
                <w:spacing w:val="-2"/>
                <w:sz w:val="20"/>
                <w:szCs w:val="20"/>
              </w:rPr>
              <w:t>peer observations and time for follow-up professional discussions Time should be allocated for SBC mandatory e-learning modules as appropriate.</w:t>
            </w:r>
          </w:p>
        </w:tc>
        <w:tc>
          <w:tcPr>
            <w:tcW w:w="1166" w:type="dxa"/>
            <w:tcBorders>
              <w:top w:val="single" w:sz="5" w:space="0" w:color="000000"/>
              <w:left w:val="single" w:sz="5" w:space="0" w:color="000000"/>
              <w:bottom w:val="single" w:sz="5" w:space="0" w:color="000000"/>
              <w:right w:val="single" w:sz="5" w:space="0" w:color="000000"/>
            </w:tcBorders>
          </w:tcPr>
          <w:p w14:paraId="219FE77A"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0E7FF58F" w14:textId="77777777" w:rsidR="008C7EE6" w:rsidRPr="00BD0E8D" w:rsidRDefault="00B42473" w:rsidP="002A632E">
            <w:pPr>
              <w:textAlignment w:val="baseline"/>
              <w:rPr>
                <w:rFonts w:ascii="Arial" w:eastAsia="Times New Roman" w:hAnsi="Arial" w:cs="Arial"/>
                <w:color w:val="FF0000"/>
                <w:sz w:val="20"/>
                <w:szCs w:val="20"/>
              </w:rPr>
            </w:pPr>
            <w:r w:rsidRPr="00BD0E8D">
              <w:rPr>
                <w:rFonts w:ascii="Arial" w:eastAsia="Times New Roman" w:hAnsi="Arial" w:cs="Arial"/>
                <w:color w:val="FF0000"/>
                <w:sz w:val="20"/>
                <w:szCs w:val="20"/>
              </w:rPr>
              <w:t xml:space="preserve">*Please see </w:t>
            </w:r>
            <w:proofErr w:type="gramStart"/>
            <w:r w:rsidRPr="00BD0E8D">
              <w:rPr>
                <w:rFonts w:ascii="Arial" w:eastAsia="Times New Roman" w:hAnsi="Arial" w:cs="Arial"/>
                <w:color w:val="FF0000"/>
                <w:sz w:val="20"/>
                <w:szCs w:val="20"/>
              </w:rPr>
              <w:t>note</w:t>
            </w:r>
            <w:proofErr w:type="gramEnd"/>
            <w:r w:rsidRPr="00BD0E8D">
              <w:rPr>
                <w:rFonts w:ascii="Arial" w:eastAsia="Times New Roman" w:hAnsi="Arial" w:cs="Arial"/>
                <w:color w:val="FF0000"/>
                <w:sz w:val="20"/>
                <w:szCs w:val="20"/>
              </w:rPr>
              <w:t xml:space="preserve"> below.</w:t>
            </w:r>
          </w:p>
        </w:tc>
      </w:tr>
    </w:tbl>
    <w:p w14:paraId="3008DB82" w14:textId="77777777" w:rsidR="008C7EE6" w:rsidRPr="00BD0E8D" w:rsidRDefault="008C7EE6" w:rsidP="002A632E">
      <w:pPr>
        <w:rPr>
          <w:rFonts w:ascii="Arial" w:hAnsi="Arial" w:cs="Arial"/>
          <w:sz w:val="20"/>
          <w:szCs w:val="20"/>
        </w:rPr>
        <w:sectPr w:rsidR="008C7EE6" w:rsidRPr="00BD0E8D">
          <w:type w:val="continuous"/>
          <w:pgSz w:w="11909" w:h="16838"/>
          <w:pgMar w:top="1440" w:right="1421" w:bottom="1122" w:left="1426"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6533"/>
        <w:gridCol w:w="1166"/>
        <w:gridCol w:w="1335"/>
      </w:tblGrid>
      <w:tr w:rsidR="008C7EE6" w:rsidRPr="00BD0E8D" w14:paraId="279FE0E5" w14:textId="77777777">
        <w:trPr>
          <w:trHeight w:hRule="exact" w:val="1584"/>
        </w:trPr>
        <w:tc>
          <w:tcPr>
            <w:tcW w:w="6533" w:type="dxa"/>
            <w:tcBorders>
              <w:top w:val="single" w:sz="5" w:space="0" w:color="000000"/>
              <w:left w:val="single" w:sz="5" w:space="0" w:color="000000"/>
              <w:bottom w:val="single" w:sz="5" w:space="0" w:color="000000"/>
              <w:right w:val="single" w:sz="5" w:space="0" w:color="000000"/>
            </w:tcBorders>
          </w:tcPr>
          <w:p w14:paraId="5ED9D587"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lastRenderedPageBreak/>
              <w:t>Formal Assessment</w:t>
            </w:r>
          </w:p>
          <w:p w14:paraId="65E18AEF"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eg SQA coursework assessments, standardised testing, cross marking/moderation exercises</w:t>
            </w:r>
          </w:p>
          <w:p w14:paraId="189BEC70"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additional marking time for prelim exams etc, where this is recognised as a particularly heavy additional workload</w:t>
            </w:r>
          </w:p>
        </w:tc>
        <w:tc>
          <w:tcPr>
            <w:tcW w:w="1166" w:type="dxa"/>
            <w:tcBorders>
              <w:top w:val="single" w:sz="5" w:space="0" w:color="000000"/>
              <w:left w:val="single" w:sz="5" w:space="0" w:color="000000"/>
              <w:bottom w:val="single" w:sz="5" w:space="0" w:color="000000"/>
              <w:right w:val="single" w:sz="5" w:space="0" w:color="000000"/>
            </w:tcBorders>
          </w:tcPr>
          <w:p w14:paraId="30CA3099"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57B721FE"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73AC859D" w14:textId="77777777">
        <w:trPr>
          <w:trHeight w:hRule="exact" w:val="1320"/>
        </w:trPr>
        <w:tc>
          <w:tcPr>
            <w:tcW w:w="6533" w:type="dxa"/>
            <w:tcBorders>
              <w:top w:val="single" w:sz="5" w:space="0" w:color="000000"/>
              <w:left w:val="single" w:sz="5" w:space="0" w:color="000000"/>
              <w:bottom w:val="single" w:sz="5" w:space="0" w:color="000000"/>
              <w:right w:val="single" w:sz="5" w:space="0" w:color="000000"/>
            </w:tcBorders>
          </w:tcPr>
          <w:p w14:paraId="3B837FF1"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Additional Supervised Pupil Activity</w:t>
            </w:r>
          </w:p>
          <w:p w14:paraId="3ED016B8"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Time </w:t>
            </w:r>
            <w:proofErr w:type="gramStart"/>
            <w:r w:rsidRPr="00BD0E8D">
              <w:rPr>
                <w:rFonts w:ascii="Arial" w:eastAsia="Times New Roman" w:hAnsi="Arial" w:cs="Arial"/>
                <w:color w:val="000000"/>
                <w:sz w:val="20"/>
                <w:szCs w:val="20"/>
              </w:rPr>
              <w:t>allocated</w:t>
            </w:r>
            <w:proofErr w:type="gramEnd"/>
            <w:r w:rsidRPr="00BD0E8D">
              <w:rPr>
                <w:rFonts w:ascii="Arial" w:eastAsia="Times New Roman" w:hAnsi="Arial" w:cs="Arial"/>
                <w:color w:val="000000"/>
                <w:sz w:val="20"/>
                <w:szCs w:val="20"/>
              </w:rPr>
              <w:t xml:space="preserve"> for a range of activities eg attendance at events </w:t>
            </w:r>
            <w:proofErr w:type="spellStart"/>
            <w:r w:rsidRPr="00BD0E8D">
              <w:rPr>
                <w:rFonts w:ascii="Arial" w:eastAsia="Times New Roman" w:hAnsi="Arial" w:cs="Arial"/>
                <w:color w:val="000000"/>
                <w:sz w:val="20"/>
                <w:szCs w:val="20"/>
              </w:rPr>
              <w:t>outwith</w:t>
            </w:r>
            <w:proofErr w:type="spellEnd"/>
            <w:r w:rsidRPr="00BD0E8D">
              <w:rPr>
                <w:rFonts w:ascii="Arial" w:eastAsia="Times New Roman" w:hAnsi="Arial" w:cs="Arial"/>
                <w:color w:val="000000"/>
                <w:sz w:val="20"/>
                <w:szCs w:val="20"/>
              </w:rPr>
              <w:t xml:space="preserve"> the school day, preparation for educational trips and outings, Festival Week or Common Riding activities etc.</w:t>
            </w:r>
          </w:p>
        </w:tc>
        <w:tc>
          <w:tcPr>
            <w:tcW w:w="1166" w:type="dxa"/>
            <w:tcBorders>
              <w:top w:val="single" w:sz="5" w:space="0" w:color="000000"/>
              <w:left w:val="single" w:sz="5" w:space="0" w:color="000000"/>
              <w:bottom w:val="single" w:sz="5" w:space="0" w:color="000000"/>
              <w:right w:val="single" w:sz="5" w:space="0" w:color="000000"/>
            </w:tcBorders>
          </w:tcPr>
          <w:p w14:paraId="50046656"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53D6D4BF"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6063865D" w14:textId="77777777">
        <w:trPr>
          <w:trHeight w:hRule="exact" w:val="1786"/>
        </w:trPr>
        <w:tc>
          <w:tcPr>
            <w:tcW w:w="6533" w:type="dxa"/>
            <w:tcBorders>
              <w:top w:val="single" w:sz="5" w:space="0" w:color="000000"/>
              <w:left w:val="single" w:sz="5" w:space="0" w:color="000000"/>
              <w:bottom w:val="single" w:sz="5" w:space="0" w:color="000000"/>
              <w:right w:val="single" w:sz="5" w:space="0" w:color="000000"/>
            </w:tcBorders>
          </w:tcPr>
          <w:p w14:paraId="3C8EDD42"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Additional Preparation and Correction Time</w:t>
            </w:r>
          </w:p>
          <w:p w14:paraId="4FCB0551" w14:textId="77777777" w:rsidR="008C7EE6" w:rsidRPr="00BD0E8D" w:rsidRDefault="00B42473" w:rsidP="002A632E">
            <w:pPr>
              <w:textAlignment w:val="baseline"/>
              <w:rPr>
                <w:rFonts w:ascii="Arial" w:eastAsia="Times New Roman" w:hAnsi="Arial" w:cs="Arial"/>
                <w:color w:val="000000"/>
                <w:sz w:val="20"/>
                <w:szCs w:val="20"/>
              </w:rPr>
            </w:pPr>
            <w:proofErr w:type="gramStart"/>
            <w:r w:rsidRPr="00BD0E8D">
              <w:rPr>
                <w:rFonts w:ascii="Arial" w:eastAsia="Times New Roman" w:hAnsi="Arial" w:cs="Arial"/>
                <w:color w:val="000000"/>
                <w:sz w:val="20"/>
                <w:szCs w:val="20"/>
              </w:rPr>
              <w:t>With regard to</w:t>
            </w:r>
            <w:proofErr w:type="gramEnd"/>
            <w:r w:rsidRPr="00BD0E8D">
              <w:rPr>
                <w:rFonts w:ascii="Arial" w:eastAsia="Times New Roman" w:hAnsi="Arial" w:cs="Arial"/>
                <w:color w:val="000000"/>
                <w:sz w:val="20"/>
                <w:szCs w:val="20"/>
              </w:rPr>
              <w:t xml:space="preserve"> individual teacher workload, additional preparation and correction time may be required.</w:t>
            </w:r>
          </w:p>
          <w:p w14:paraId="3A97D42F"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preparation for a one-off event</w:t>
            </w:r>
          </w:p>
          <w:p w14:paraId="6DB3EE28"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medical protocol training where teachers are willing to undertake such training</w:t>
            </w:r>
          </w:p>
        </w:tc>
        <w:tc>
          <w:tcPr>
            <w:tcW w:w="1166" w:type="dxa"/>
            <w:tcBorders>
              <w:top w:val="single" w:sz="5" w:space="0" w:color="000000"/>
              <w:left w:val="single" w:sz="5" w:space="0" w:color="000000"/>
              <w:bottom w:val="single" w:sz="5" w:space="0" w:color="000000"/>
              <w:right w:val="single" w:sz="5" w:space="0" w:color="000000"/>
            </w:tcBorders>
          </w:tcPr>
          <w:p w14:paraId="2AC461A1"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4AE222F2"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31768570" w14:textId="77777777">
        <w:trPr>
          <w:trHeight w:hRule="exact" w:val="1118"/>
        </w:trPr>
        <w:tc>
          <w:tcPr>
            <w:tcW w:w="6533" w:type="dxa"/>
            <w:tcBorders>
              <w:top w:val="single" w:sz="5" w:space="0" w:color="000000"/>
              <w:left w:val="single" w:sz="5" w:space="0" w:color="000000"/>
              <w:bottom w:val="single" w:sz="5" w:space="0" w:color="000000"/>
              <w:right w:val="single" w:sz="5" w:space="0" w:color="000000"/>
            </w:tcBorders>
          </w:tcPr>
          <w:p w14:paraId="65267F91"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Other activities/flexibility</w:t>
            </w:r>
          </w:p>
          <w:p w14:paraId="10F8B917" w14:textId="77777777" w:rsidR="008C7EE6" w:rsidRPr="00BD0E8D" w:rsidRDefault="00B42473" w:rsidP="002A632E">
            <w:pPr>
              <w:numPr>
                <w:ilvl w:val="0"/>
                <w:numId w:val="2"/>
              </w:numPr>
              <w:tabs>
                <w:tab w:val="clear" w:pos="360"/>
                <w:tab w:val="left" w:pos="864"/>
              </w:tabs>
              <w:ind w:hanging="360"/>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Time to allow for flexibility/unforeseen developments and/or to extend developments if required.</w:t>
            </w:r>
          </w:p>
        </w:tc>
        <w:tc>
          <w:tcPr>
            <w:tcW w:w="1166" w:type="dxa"/>
            <w:tcBorders>
              <w:top w:val="single" w:sz="5" w:space="0" w:color="000000"/>
              <w:left w:val="single" w:sz="5" w:space="0" w:color="000000"/>
              <w:bottom w:val="single" w:sz="5" w:space="0" w:color="000000"/>
              <w:right w:val="single" w:sz="5" w:space="0" w:color="000000"/>
            </w:tcBorders>
          </w:tcPr>
          <w:p w14:paraId="30E171E9"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c>
          <w:tcPr>
            <w:tcW w:w="1335" w:type="dxa"/>
            <w:tcBorders>
              <w:top w:val="single" w:sz="5" w:space="0" w:color="000000"/>
              <w:left w:val="single" w:sz="5" w:space="0" w:color="000000"/>
              <w:bottom w:val="single" w:sz="5" w:space="0" w:color="000000"/>
              <w:right w:val="single" w:sz="5" w:space="0" w:color="000000"/>
            </w:tcBorders>
          </w:tcPr>
          <w:p w14:paraId="53DBC738" w14:textId="77777777" w:rsidR="008C7EE6" w:rsidRPr="00BD0E8D" w:rsidRDefault="00B42473" w:rsidP="002A632E">
            <w:pPr>
              <w:textAlignment w:val="baseline"/>
              <w:rPr>
                <w:rFonts w:ascii="Arial" w:eastAsia="Times New Roman" w:hAnsi="Arial" w:cs="Arial"/>
                <w:color w:val="000000"/>
                <w:sz w:val="20"/>
                <w:szCs w:val="20"/>
              </w:rPr>
            </w:pPr>
            <w:r w:rsidRPr="00BD0E8D">
              <w:rPr>
                <w:rFonts w:ascii="Arial" w:eastAsia="Times New Roman" w:hAnsi="Arial" w:cs="Arial"/>
                <w:color w:val="000000"/>
                <w:sz w:val="20"/>
                <w:szCs w:val="20"/>
              </w:rPr>
              <w:t xml:space="preserve"> </w:t>
            </w:r>
          </w:p>
        </w:tc>
      </w:tr>
      <w:tr w:rsidR="008C7EE6" w:rsidRPr="00BD0E8D" w14:paraId="097FF762" w14:textId="77777777">
        <w:trPr>
          <w:trHeight w:hRule="exact" w:val="235"/>
        </w:trPr>
        <w:tc>
          <w:tcPr>
            <w:tcW w:w="6533" w:type="dxa"/>
            <w:tcBorders>
              <w:top w:val="single" w:sz="5" w:space="0" w:color="000000"/>
              <w:left w:val="single" w:sz="5" w:space="0" w:color="000000"/>
              <w:bottom w:val="single" w:sz="5" w:space="0" w:color="000000"/>
              <w:right w:val="single" w:sz="5" w:space="0" w:color="000000"/>
            </w:tcBorders>
            <w:vAlign w:val="center"/>
          </w:tcPr>
          <w:p w14:paraId="2AE9E837"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TOTAL</w:t>
            </w:r>
          </w:p>
        </w:tc>
        <w:tc>
          <w:tcPr>
            <w:tcW w:w="2501" w:type="dxa"/>
            <w:gridSpan w:val="2"/>
            <w:tcBorders>
              <w:top w:val="single" w:sz="5" w:space="0" w:color="000000"/>
              <w:left w:val="single" w:sz="5" w:space="0" w:color="000000"/>
              <w:bottom w:val="single" w:sz="5" w:space="0" w:color="000000"/>
              <w:right w:val="single" w:sz="5" w:space="0" w:color="000000"/>
            </w:tcBorders>
            <w:vAlign w:val="center"/>
          </w:tcPr>
          <w:p w14:paraId="6A7E473E"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195</w:t>
            </w:r>
          </w:p>
        </w:tc>
      </w:tr>
    </w:tbl>
    <w:p w14:paraId="0D42269F" w14:textId="77777777" w:rsidR="008C7EE6" w:rsidRPr="00BD0E8D" w:rsidRDefault="00B42473" w:rsidP="002A632E">
      <w:pPr>
        <w:textAlignment w:val="baseline"/>
        <w:rPr>
          <w:rFonts w:ascii="Arial" w:eastAsia="Times New Roman" w:hAnsi="Arial" w:cs="Arial"/>
          <w:color w:val="FF0000"/>
          <w:sz w:val="20"/>
          <w:szCs w:val="20"/>
        </w:rPr>
      </w:pPr>
      <w:r w:rsidRPr="00BD0E8D">
        <w:rPr>
          <w:rFonts w:ascii="Arial" w:eastAsia="Times New Roman" w:hAnsi="Arial" w:cs="Arial"/>
          <w:color w:val="FF0000"/>
          <w:sz w:val="20"/>
          <w:szCs w:val="20"/>
        </w:rPr>
        <w:t xml:space="preserve">*NB: These would be hours allocated for CPD activities organised at school level. A teacher’s 35 hours of personal CPD is </w:t>
      </w:r>
      <w:proofErr w:type="gramStart"/>
      <w:r w:rsidRPr="00BD0E8D">
        <w:rPr>
          <w:rFonts w:ascii="Arial" w:eastAsia="Times New Roman" w:hAnsi="Arial" w:cs="Arial"/>
          <w:color w:val="FF0000"/>
          <w:sz w:val="20"/>
          <w:szCs w:val="20"/>
        </w:rPr>
        <w:t>separate</w:t>
      </w:r>
      <w:proofErr w:type="gramEnd"/>
      <w:r w:rsidRPr="00BD0E8D">
        <w:rPr>
          <w:rFonts w:ascii="Arial" w:eastAsia="Times New Roman" w:hAnsi="Arial" w:cs="Arial"/>
          <w:color w:val="FF0000"/>
          <w:sz w:val="20"/>
          <w:szCs w:val="20"/>
        </w:rPr>
        <w:t xml:space="preserve"> to this.</w:t>
      </w:r>
    </w:p>
    <w:p w14:paraId="0E3AE14E" w14:textId="77777777" w:rsidR="00084473" w:rsidRDefault="00084473" w:rsidP="002A632E">
      <w:pPr>
        <w:textAlignment w:val="baseline"/>
        <w:rPr>
          <w:rFonts w:ascii="Arial" w:eastAsia="Times New Roman" w:hAnsi="Arial" w:cs="Arial"/>
          <w:b/>
          <w:color w:val="000000"/>
          <w:sz w:val="20"/>
          <w:szCs w:val="20"/>
        </w:rPr>
      </w:pPr>
    </w:p>
    <w:p w14:paraId="1590178C" w14:textId="77777777" w:rsidR="00084473" w:rsidRDefault="00084473" w:rsidP="002A632E">
      <w:pPr>
        <w:textAlignment w:val="baseline"/>
        <w:rPr>
          <w:rFonts w:ascii="Arial" w:eastAsia="Times New Roman" w:hAnsi="Arial" w:cs="Arial"/>
          <w:b/>
          <w:color w:val="000000"/>
          <w:sz w:val="20"/>
          <w:szCs w:val="20"/>
        </w:rPr>
      </w:pPr>
    </w:p>
    <w:p w14:paraId="3DD06832" w14:textId="03E2241D" w:rsidR="008C7EE6" w:rsidRPr="00BD0E8D" w:rsidRDefault="00711ED6" w:rsidP="002A632E">
      <w:pPr>
        <w:textAlignment w:val="baseline"/>
        <w:rPr>
          <w:rFonts w:ascii="Arial" w:eastAsia="Times New Roman" w:hAnsi="Arial" w:cs="Arial"/>
          <w:b/>
          <w:color w:val="000000"/>
          <w:sz w:val="20"/>
          <w:szCs w:val="20"/>
        </w:rPr>
      </w:pPr>
      <w:r w:rsidRPr="00BD0E8D">
        <w:rPr>
          <w:rFonts w:ascii="Arial" w:hAnsi="Arial" w:cs="Arial"/>
          <w:noProof/>
          <w:sz w:val="20"/>
          <w:szCs w:val="20"/>
        </w:rPr>
        <mc:AlternateContent>
          <mc:Choice Requires="wps">
            <w:drawing>
              <wp:anchor distT="0" distB="0" distL="114300" distR="114300" simplePos="0" relativeHeight="251653120" behindDoc="0" locked="0" layoutInCell="1" allowOverlap="1" wp14:anchorId="7E376968" wp14:editId="151D7007">
                <wp:simplePos x="0" y="0"/>
                <wp:positionH relativeFrom="page">
                  <wp:posOffset>857885</wp:posOffset>
                </wp:positionH>
                <wp:positionV relativeFrom="page">
                  <wp:posOffset>5239385</wp:posOffset>
                </wp:positionV>
                <wp:extent cx="594360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EBE99" id="Line 1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412.55pt" to="535.55pt,4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" strokeweight=".7pt">
                <w10:wrap anchorx="page" anchory="page"/>
              </v:line>
            </w:pict>
          </mc:Fallback>
        </mc:AlternateContent>
      </w:r>
      <w:r w:rsidRPr="00BD0E8D">
        <w:rPr>
          <w:rFonts w:ascii="Arial" w:hAnsi="Arial" w:cs="Arial"/>
          <w:noProof/>
          <w:sz w:val="20"/>
          <w:szCs w:val="20"/>
        </w:rPr>
        <mc:AlternateContent>
          <mc:Choice Requires="wps">
            <w:drawing>
              <wp:anchor distT="0" distB="0" distL="114300" distR="114300" simplePos="0" relativeHeight="251654144" behindDoc="0" locked="0" layoutInCell="1" allowOverlap="1" wp14:anchorId="2ED3B690" wp14:editId="4503AD9C">
                <wp:simplePos x="0" y="0"/>
                <wp:positionH relativeFrom="page">
                  <wp:posOffset>857885</wp:posOffset>
                </wp:positionH>
                <wp:positionV relativeFrom="page">
                  <wp:posOffset>6513830</wp:posOffset>
                </wp:positionV>
                <wp:extent cx="594360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3B998" id="Line 1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512.9pt" to="535.55pt,5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" strokeweight=".7pt">
                <w10:wrap anchorx="page" anchory="page"/>
              </v:line>
            </w:pict>
          </mc:Fallback>
        </mc:AlternateContent>
      </w:r>
      <w:r w:rsidRPr="00BD0E8D">
        <w:rPr>
          <w:rFonts w:ascii="Arial" w:hAnsi="Arial" w:cs="Arial"/>
          <w:noProof/>
          <w:sz w:val="20"/>
          <w:szCs w:val="20"/>
        </w:rPr>
        <mc:AlternateContent>
          <mc:Choice Requires="wps">
            <w:drawing>
              <wp:anchor distT="0" distB="0" distL="114300" distR="114300" simplePos="0" relativeHeight="251655168" behindDoc="0" locked="0" layoutInCell="1" allowOverlap="1" wp14:anchorId="0B0F8EDA" wp14:editId="72BADABC">
                <wp:simplePos x="0" y="0"/>
                <wp:positionH relativeFrom="page">
                  <wp:posOffset>857885</wp:posOffset>
                </wp:positionH>
                <wp:positionV relativeFrom="page">
                  <wp:posOffset>5239385</wp:posOffset>
                </wp:positionV>
                <wp:extent cx="0" cy="1274445"/>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44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22B9B" id="Line 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412.55pt" to="67.55pt,5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" strokeweight=".7pt">
                <w10:wrap anchorx="page" anchory="page"/>
              </v:line>
            </w:pict>
          </mc:Fallback>
        </mc:AlternateContent>
      </w:r>
      <w:r w:rsidRPr="00BD0E8D">
        <w:rPr>
          <w:rFonts w:ascii="Arial" w:hAnsi="Arial" w:cs="Arial"/>
          <w:noProof/>
          <w:sz w:val="20"/>
          <w:szCs w:val="20"/>
        </w:rPr>
        <mc:AlternateContent>
          <mc:Choice Requires="wps">
            <w:drawing>
              <wp:anchor distT="0" distB="0" distL="114300" distR="114300" simplePos="0" relativeHeight="251656192" behindDoc="0" locked="0" layoutInCell="1" allowOverlap="1" wp14:anchorId="6EE8012E" wp14:editId="4BF6CD5D">
                <wp:simplePos x="0" y="0"/>
                <wp:positionH relativeFrom="page">
                  <wp:posOffset>6801485</wp:posOffset>
                </wp:positionH>
                <wp:positionV relativeFrom="page">
                  <wp:posOffset>5239385</wp:posOffset>
                </wp:positionV>
                <wp:extent cx="0" cy="1274445"/>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44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D351A" id="Lin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55pt,412.55pt" to="535.55pt,5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" strokeweight=".7pt">
                <w10:wrap anchorx="page" anchory="page"/>
              </v:line>
            </w:pict>
          </mc:Fallback>
        </mc:AlternateContent>
      </w:r>
      <w:r w:rsidR="00B42473" w:rsidRPr="00BD0E8D">
        <w:rPr>
          <w:rFonts w:ascii="Arial" w:eastAsia="Times New Roman" w:hAnsi="Arial" w:cs="Arial"/>
          <w:b/>
          <w:color w:val="000000"/>
          <w:sz w:val="20"/>
          <w:szCs w:val="20"/>
        </w:rPr>
        <w:t>Please supply any additional information below:</w:t>
      </w:r>
    </w:p>
    <w:p w14:paraId="7F3A161C" w14:textId="77777777" w:rsidR="008C7EE6" w:rsidRPr="00BD0E8D" w:rsidRDefault="00B42473" w:rsidP="002A632E">
      <w:pPr>
        <w:textAlignment w:val="baseline"/>
        <w:rPr>
          <w:rFonts w:ascii="Arial" w:eastAsia="Times New Roman" w:hAnsi="Arial" w:cs="Arial"/>
          <w:color w:val="000000"/>
          <w:sz w:val="20"/>
          <w:szCs w:val="20"/>
        </w:rPr>
      </w:pPr>
      <w:proofErr w:type="spellStart"/>
      <w:r w:rsidRPr="00BD0E8D">
        <w:rPr>
          <w:rFonts w:ascii="Arial" w:eastAsia="Times New Roman" w:hAnsi="Arial" w:cs="Arial"/>
          <w:color w:val="000000"/>
          <w:sz w:val="20"/>
          <w:szCs w:val="20"/>
        </w:rPr>
        <w:t>e.g</w:t>
      </w:r>
      <w:proofErr w:type="spellEnd"/>
      <w:r w:rsidRPr="00BD0E8D">
        <w:rPr>
          <w:rFonts w:ascii="Arial" w:eastAsia="Times New Roman" w:hAnsi="Arial" w:cs="Arial"/>
          <w:color w:val="000000"/>
          <w:sz w:val="20"/>
          <w:szCs w:val="20"/>
        </w:rPr>
        <w:t xml:space="preserve"> changes to collegiate/staff representative group or significant shifts in balance of time allocated this session.</w:t>
      </w:r>
    </w:p>
    <w:p w14:paraId="726F291A" w14:textId="77777777" w:rsidR="00B42473" w:rsidRPr="00BD0E8D" w:rsidRDefault="00B42473" w:rsidP="002A632E">
      <w:pPr>
        <w:textAlignment w:val="baseline"/>
        <w:rPr>
          <w:rFonts w:ascii="Arial" w:eastAsia="Times New Roman" w:hAnsi="Arial" w:cs="Arial"/>
          <w:b/>
          <w:color w:val="000000"/>
          <w:sz w:val="20"/>
          <w:szCs w:val="20"/>
        </w:rPr>
      </w:pPr>
    </w:p>
    <w:p w14:paraId="6FC82895" w14:textId="77777777" w:rsidR="00084473" w:rsidRDefault="00084473" w:rsidP="002A632E">
      <w:pPr>
        <w:textAlignment w:val="baseline"/>
        <w:rPr>
          <w:rFonts w:ascii="Arial" w:eastAsia="Times New Roman" w:hAnsi="Arial" w:cs="Arial"/>
          <w:b/>
          <w:color w:val="000000"/>
          <w:sz w:val="20"/>
          <w:szCs w:val="20"/>
        </w:rPr>
      </w:pPr>
    </w:p>
    <w:p w14:paraId="14C09587" w14:textId="77777777" w:rsidR="00084473" w:rsidRDefault="00084473" w:rsidP="002A632E">
      <w:pPr>
        <w:textAlignment w:val="baseline"/>
        <w:rPr>
          <w:rFonts w:ascii="Arial" w:eastAsia="Times New Roman" w:hAnsi="Arial" w:cs="Arial"/>
          <w:b/>
          <w:color w:val="000000"/>
          <w:sz w:val="20"/>
          <w:szCs w:val="20"/>
        </w:rPr>
      </w:pPr>
    </w:p>
    <w:p w14:paraId="009810DA" w14:textId="77777777" w:rsidR="00084473" w:rsidRDefault="00084473" w:rsidP="002A632E">
      <w:pPr>
        <w:textAlignment w:val="baseline"/>
        <w:rPr>
          <w:rFonts w:ascii="Arial" w:eastAsia="Times New Roman" w:hAnsi="Arial" w:cs="Arial"/>
          <w:b/>
          <w:color w:val="000000"/>
          <w:sz w:val="20"/>
          <w:szCs w:val="20"/>
        </w:rPr>
      </w:pPr>
    </w:p>
    <w:p w14:paraId="5FA826BA" w14:textId="77777777" w:rsidR="00084473" w:rsidRDefault="00084473" w:rsidP="002A632E">
      <w:pPr>
        <w:textAlignment w:val="baseline"/>
        <w:rPr>
          <w:rFonts w:ascii="Arial" w:eastAsia="Times New Roman" w:hAnsi="Arial" w:cs="Arial"/>
          <w:b/>
          <w:color w:val="000000"/>
          <w:sz w:val="20"/>
          <w:szCs w:val="20"/>
        </w:rPr>
      </w:pPr>
    </w:p>
    <w:p w14:paraId="2173CAA6" w14:textId="77777777" w:rsidR="00084473" w:rsidRDefault="00084473" w:rsidP="002A632E">
      <w:pPr>
        <w:textAlignment w:val="baseline"/>
        <w:rPr>
          <w:rFonts w:ascii="Arial" w:eastAsia="Times New Roman" w:hAnsi="Arial" w:cs="Arial"/>
          <w:b/>
          <w:color w:val="000000"/>
          <w:sz w:val="20"/>
          <w:szCs w:val="20"/>
        </w:rPr>
      </w:pPr>
    </w:p>
    <w:p w14:paraId="62163962" w14:textId="77777777" w:rsidR="001A1A3B" w:rsidRDefault="001A1A3B" w:rsidP="002A632E">
      <w:pPr>
        <w:textAlignment w:val="baseline"/>
        <w:rPr>
          <w:rFonts w:ascii="Arial" w:eastAsia="Times New Roman" w:hAnsi="Arial" w:cs="Arial"/>
          <w:b/>
          <w:color w:val="000000"/>
          <w:sz w:val="20"/>
          <w:szCs w:val="20"/>
        </w:rPr>
      </w:pPr>
    </w:p>
    <w:p w14:paraId="2D88D13E" w14:textId="1BCEA82B"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We confirm that a calendar of events has been agreed for the session ahead.</w:t>
      </w:r>
    </w:p>
    <w:p w14:paraId="74D008AB" w14:textId="77777777" w:rsidR="008C7EE6" w:rsidRPr="00BD0E8D" w:rsidRDefault="00B42473" w:rsidP="002A632E">
      <w:pPr>
        <w:textAlignment w:val="baseline"/>
        <w:rPr>
          <w:rFonts w:ascii="Arial" w:eastAsia="Times New Roman" w:hAnsi="Arial" w:cs="Arial"/>
          <w:b/>
          <w:color w:val="000000"/>
          <w:sz w:val="20"/>
          <w:szCs w:val="20"/>
        </w:rPr>
      </w:pPr>
      <w:r w:rsidRPr="00BD0E8D">
        <w:rPr>
          <w:rFonts w:ascii="Arial" w:eastAsia="Times New Roman" w:hAnsi="Arial" w:cs="Arial"/>
          <w:b/>
          <w:color w:val="000000"/>
          <w:sz w:val="20"/>
          <w:szCs w:val="20"/>
        </w:rPr>
        <w:t>We confirm that the attached WTA has been agreed by staff and is accepted as the pattern for the working year for teaching staff in this school/establishment for the session ahead.</w:t>
      </w:r>
    </w:p>
    <w:p w14:paraId="4F813C9E" w14:textId="77777777" w:rsidR="00084473" w:rsidRDefault="00084473" w:rsidP="002A632E">
      <w:pPr>
        <w:textAlignment w:val="baseline"/>
        <w:rPr>
          <w:rFonts w:ascii="Arial" w:eastAsia="Times New Roman" w:hAnsi="Arial" w:cs="Arial"/>
          <w:b/>
          <w:color w:val="000000"/>
          <w:spacing w:val="9"/>
          <w:sz w:val="20"/>
          <w:szCs w:val="20"/>
        </w:rPr>
      </w:pPr>
    </w:p>
    <w:p w14:paraId="58E6A2B6" w14:textId="697F911B" w:rsidR="00B42473" w:rsidRPr="001A1A3B" w:rsidRDefault="00B42473" w:rsidP="00084473">
      <w:pPr>
        <w:textAlignment w:val="baseline"/>
        <w:rPr>
          <w:rFonts w:ascii="Arial" w:eastAsia="Times New Roman" w:hAnsi="Arial" w:cs="Arial"/>
          <w:b/>
          <w:color w:val="000000"/>
          <w:spacing w:val="9"/>
          <w:sz w:val="20"/>
          <w:szCs w:val="20"/>
        </w:rPr>
      </w:pPr>
      <w:r w:rsidRPr="00BD0E8D">
        <w:rPr>
          <w:rFonts w:ascii="Arial" w:eastAsia="Times New Roman" w:hAnsi="Arial" w:cs="Arial"/>
          <w:b/>
          <w:color w:val="000000"/>
          <w:spacing w:val="9"/>
          <w:sz w:val="20"/>
          <w:szCs w:val="20"/>
        </w:rPr>
        <w:t>Sign</w:t>
      </w:r>
      <w:r w:rsidR="001A1A3B">
        <w:rPr>
          <w:rFonts w:ascii="Arial" w:eastAsia="Times New Roman" w:hAnsi="Arial" w:cs="Arial"/>
          <w:b/>
          <w:color w:val="000000"/>
          <w:spacing w:val="9"/>
          <w:sz w:val="20"/>
          <w:szCs w:val="20"/>
        </w:rPr>
        <w:t>ature</w:t>
      </w:r>
      <w:r w:rsidRPr="00BD0E8D">
        <w:rPr>
          <w:rFonts w:ascii="Arial" w:eastAsia="Times New Roman" w:hAnsi="Arial" w:cs="Arial"/>
          <w:b/>
          <w:color w:val="000000"/>
          <w:spacing w:val="9"/>
          <w:sz w:val="20"/>
          <w:szCs w:val="20"/>
        </w:rPr>
        <w:t>:</w:t>
      </w:r>
      <w:r w:rsidR="00711ED6" w:rsidRPr="00BD0E8D">
        <w:rPr>
          <w:rFonts w:ascii="Arial" w:hAnsi="Arial" w:cs="Arial"/>
          <w:noProof/>
          <w:sz w:val="20"/>
          <w:szCs w:val="20"/>
        </w:rPr>
        <mc:AlternateContent>
          <mc:Choice Requires="wps">
            <w:drawing>
              <wp:anchor distT="0" distB="0" distL="114300" distR="114300" simplePos="0" relativeHeight="251659264" behindDoc="0" locked="0" layoutInCell="1" allowOverlap="1" wp14:anchorId="186A94B2" wp14:editId="7A45F7D1">
                <wp:simplePos x="0" y="0"/>
                <wp:positionH relativeFrom="page">
                  <wp:posOffset>972185</wp:posOffset>
                </wp:positionH>
                <wp:positionV relativeFrom="page">
                  <wp:posOffset>7948930</wp:posOffset>
                </wp:positionV>
                <wp:extent cx="193611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DF8D0"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5pt,625.9pt" to="229pt,6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" strokeweight=".7pt">
                <w10:wrap anchorx="page" anchory="page"/>
              </v:line>
            </w:pict>
          </mc:Fallback>
        </mc:AlternateContent>
      </w:r>
      <w:r w:rsidR="00711ED6" w:rsidRPr="00BD0E8D">
        <w:rPr>
          <w:rFonts w:ascii="Arial" w:hAnsi="Arial" w:cs="Arial"/>
          <w:noProof/>
          <w:sz w:val="20"/>
          <w:szCs w:val="20"/>
        </w:rPr>
        <mc:AlternateContent>
          <mc:Choice Requires="wps">
            <w:drawing>
              <wp:anchor distT="0" distB="0" distL="114300" distR="114300" simplePos="0" relativeHeight="251660288" behindDoc="0" locked="0" layoutInCell="1" allowOverlap="1" wp14:anchorId="4BD72BA2" wp14:editId="73F9857F">
                <wp:simplePos x="0" y="0"/>
                <wp:positionH relativeFrom="page">
                  <wp:posOffset>3054350</wp:posOffset>
                </wp:positionH>
                <wp:positionV relativeFrom="page">
                  <wp:posOffset>7948930</wp:posOffset>
                </wp:positionV>
                <wp:extent cx="229552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DCBB6"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0.5pt,625.9pt" to="421.25pt,6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" strokeweight=".7pt">
                <w10:wrap anchorx="page" anchory="page"/>
              </v:line>
            </w:pict>
          </mc:Fallback>
        </mc:AlternateContent>
      </w:r>
      <w:r w:rsidR="001A1A3B">
        <w:rPr>
          <w:rFonts w:ascii="Arial" w:eastAsia="Times New Roman" w:hAnsi="Arial" w:cs="Arial"/>
          <w:b/>
          <w:color w:val="000000"/>
          <w:spacing w:val="9"/>
          <w:sz w:val="20"/>
          <w:szCs w:val="20"/>
        </w:rPr>
        <w:tab/>
      </w:r>
      <w:r w:rsidR="001A1A3B">
        <w:rPr>
          <w:rFonts w:ascii="Arial" w:eastAsia="Times New Roman" w:hAnsi="Arial" w:cs="Arial"/>
          <w:b/>
          <w:color w:val="000000"/>
          <w:spacing w:val="9"/>
          <w:sz w:val="20"/>
          <w:szCs w:val="20"/>
        </w:rPr>
        <w:tab/>
      </w:r>
      <w:r w:rsidR="001A1A3B">
        <w:rPr>
          <w:rFonts w:ascii="Arial" w:eastAsia="Times New Roman" w:hAnsi="Arial" w:cs="Arial"/>
          <w:b/>
          <w:color w:val="000000"/>
          <w:spacing w:val="9"/>
          <w:sz w:val="20"/>
          <w:szCs w:val="20"/>
        </w:rPr>
        <w:tab/>
      </w:r>
      <w:r w:rsidR="001A1A3B">
        <w:rPr>
          <w:rFonts w:ascii="Arial" w:eastAsia="Times New Roman" w:hAnsi="Arial" w:cs="Arial"/>
          <w:b/>
          <w:color w:val="000000"/>
          <w:spacing w:val="9"/>
          <w:sz w:val="20"/>
          <w:szCs w:val="20"/>
        </w:rPr>
        <w:tab/>
        <w:t>Date:</w:t>
      </w:r>
    </w:p>
    <w:p w14:paraId="78D12B58" w14:textId="15C992C9" w:rsidR="00084473" w:rsidRPr="00084473" w:rsidRDefault="00084473" w:rsidP="001A1A3B">
      <w:pPr>
        <w:ind w:left="0"/>
        <w:textAlignment w:val="baseline"/>
        <w:rPr>
          <w:rFonts w:ascii="Arial" w:eastAsia="Times New Roman" w:hAnsi="Arial" w:cs="Arial"/>
          <w:b/>
          <w:bCs/>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p>
    <w:p w14:paraId="18BDCCD4" w14:textId="77777777" w:rsidR="00084473" w:rsidRPr="00084473" w:rsidRDefault="00084473" w:rsidP="002A632E">
      <w:pPr>
        <w:textAlignment w:val="baseline"/>
        <w:rPr>
          <w:rFonts w:ascii="Arial" w:eastAsia="Times New Roman" w:hAnsi="Arial" w:cs="Arial"/>
          <w:color w:val="000000"/>
          <w:sz w:val="20"/>
          <w:szCs w:val="20"/>
        </w:rPr>
      </w:pPr>
    </w:p>
    <w:p w14:paraId="628A45DA" w14:textId="68709F01" w:rsidR="00084473" w:rsidRDefault="00084473" w:rsidP="002A632E">
      <w:pPr>
        <w:textAlignment w:val="baseline"/>
        <w:rPr>
          <w:rFonts w:ascii="Arial" w:eastAsia="Times New Roman" w:hAnsi="Arial" w:cs="Arial"/>
          <w:b/>
          <w:bCs/>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001A1A3B">
        <w:rPr>
          <w:rFonts w:ascii="Arial" w:eastAsia="Times New Roman" w:hAnsi="Arial" w:cs="Arial"/>
          <w:color w:val="000000"/>
          <w:sz w:val="20"/>
          <w:szCs w:val="20"/>
        </w:rPr>
        <w:tab/>
      </w:r>
      <w:r w:rsidR="001A1A3B">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b/>
          <w:bCs/>
          <w:color w:val="000000"/>
          <w:sz w:val="20"/>
          <w:szCs w:val="20"/>
        </w:rPr>
        <w:t>Head Teacher</w:t>
      </w:r>
    </w:p>
    <w:p w14:paraId="0697C039" w14:textId="77777777" w:rsidR="00084473" w:rsidRDefault="00084473" w:rsidP="002A632E">
      <w:pPr>
        <w:textAlignment w:val="baseline"/>
        <w:rPr>
          <w:rFonts w:ascii="Arial" w:eastAsia="Times New Roman" w:hAnsi="Arial" w:cs="Arial"/>
          <w:b/>
          <w:bCs/>
          <w:color w:val="000000"/>
          <w:sz w:val="20"/>
          <w:szCs w:val="20"/>
        </w:rPr>
      </w:pPr>
    </w:p>
    <w:p w14:paraId="0F218009" w14:textId="0335DE91" w:rsidR="00084473" w:rsidRDefault="00084473" w:rsidP="002A632E">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t>Staff representative/s</w:t>
      </w:r>
    </w:p>
    <w:p w14:paraId="1026E60B" w14:textId="77777777" w:rsidR="001A1A3B" w:rsidRDefault="001A1A3B" w:rsidP="002A632E">
      <w:pPr>
        <w:textAlignment w:val="baseline"/>
        <w:rPr>
          <w:rFonts w:ascii="Arial" w:eastAsia="Times New Roman" w:hAnsi="Arial" w:cs="Arial"/>
          <w:b/>
          <w:bCs/>
          <w:color w:val="000000"/>
          <w:sz w:val="20"/>
          <w:szCs w:val="20"/>
        </w:rPr>
      </w:pPr>
    </w:p>
    <w:p w14:paraId="4F94B3F3" w14:textId="4F86609E" w:rsidR="001A1A3B" w:rsidRPr="00084473" w:rsidRDefault="001A1A3B" w:rsidP="001A1A3B">
      <w:pPr>
        <w:ind w:left="0"/>
        <w:textAlignment w:val="baseline"/>
        <w:rPr>
          <w:rFonts w:ascii="Arial" w:eastAsia="Times New Roman" w:hAnsi="Arial" w:cs="Arial"/>
          <w:b/>
          <w:bCs/>
          <w:color w:val="000000"/>
          <w:sz w:val="20"/>
          <w:szCs w:val="20"/>
        </w:rPr>
      </w:pPr>
    </w:p>
    <w:p w14:paraId="1D97F2EC" w14:textId="77777777" w:rsidR="00084473" w:rsidRDefault="00084473" w:rsidP="001A1A3B">
      <w:pPr>
        <w:ind w:left="0"/>
        <w:textAlignment w:val="baseline"/>
        <w:rPr>
          <w:rFonts w:ascii="Arial" w:eastAsia="Times New Roman" w:hAnsi="Arial" w:cs="Arial"/>
          <w:color w:val="000000"/>
          <w:sz w:val="20"/>
          <w:szCs w:val="20"/>
        </w:rPr>
      </w:pPr>
    </w:p>
    <w:p w14:paraId="5F7DED1F" w14:textId="2391708F" w:rsidR="00B42473" w:rsidRPr="00BD0E8D" w:rsidRDefault="00711ED6" w:rsidP="002A632E">
      <w:pPr>
        <w:textAlignment w:val="baseline"/>
        <w:rPr>
          <w:rFonts w:ascii="Arial" w:eastAsia="Times New Roman" w:hAnsi="Arial" w:cs="Arial"/>
          <w:color w:val="000000"/>
          <w:sz w:val="20"/>
          <w:szCs w:val="20"/>
        </w:rPr>
      </w:pPr>
      <w:r w:rsidRPr="00BD0E8D">
        <w:rPr>
          <w:rFonts w:ascii="Arial" w:hAnsi="Arial" w:cs="Arial"/>
          <w:noProof/>
          <w:sz w:val="20"/>
          <w:szCs w:val="20"/>
        </w:rPr>
        <mc:AlternateContent>
          <mc:Choice Requires="wps">
            <w:drawing>
              <wp:anchor distT="0" distB="0" distL="114300" distR="114300" simplePos="0" relativeHeight="251661312" behindDoc="0" locked="0" layoutInCell="1" allowOverlap="1" wp14:anchorId="18B1D4D3" wp14:editId="26DA43A2">
                <wp:simplePos x="0" y="0"/>
                <wp:positionH relativeFrom="page">
                  <wp:posOffset>972185</wp:posOffset>
                </wp:positionH>
                <wp:positionV relativeFrom="page">
                  <wp:posOffset>8235950</wp:posOffset>
                </wp:positionV>
                <wp:extent cx="193611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F31EB"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5pt,648.5pt" to="229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" strokeweight=".7pt">
                <w10:wrap anchorx="page" anchory="page"/>
              </v:line>
            </w:pict>
          </mc:Fallback>
        </mc:AlternateContent>
      </w:r>
      <w:r w:rsidRPr="00BD0E8D">
        <w:rPr>
          <w:rFonts w:ascii="Arial" w:hAnsi="Arial" w:cs="Arial"/>
          <w:noProof/>
          <w:sz w:val="20"/>
          <w:szCs w:val="20"/>
        </w:rPr>
        <mc:AlternateContent>
          <mc:Choice Requires="wps">
            <w:drawing>
              <wp:anchor distT="0" distB="0" distL="114300" distR="114300" simplePos="0" relativeHeight="251662336" behindDoc="0" locked="0" layoutInCell="1" allowOverlap="1" wp14:anchorId="793E5680" wp14:editId="6FCDFC9C">
                <wp:simplePos x="0" y="0"/>
                <wp:positionH relativeFrom="page">
                  <wp:posOffset>3081655</wp:posOffset>
                </wp:positionH>
                <wp:positionV relativeFrom="page">
                  <wp:posOffset>8235950</wp:posOffset>
                </wp:positionV>
                <wp:extent cx="22377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7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AD174"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65pt,648.5pt" to="418.8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" strokeweight=".7pt">
                <w10:wrap anchorx="page" anchory="page"/>
              </v:line>
            </w:pict>
          </mc:Fallback>
        </mc:AlternateContent>
      </w:r>
      <w:r w:rsidR="00B42473" w:rsidRPr="00BD0E8D">
        <w:rPr>
          <w:rFonts w:ascii="Arial" w:eastAsia="Times New Roman" w:hAnsi="Arial" w:cs="Arial"/>
          <w:color w:val="000000"/>
          <w:sz w:val="20"/>
          <w:szCs w:val="20"/>
        </w:rPr>
        <w:t>The WTA should be signed by the Headteacher and staff representative/s. A copy of the WTA, along with the school calendar for the session, should be forwarded to both Joint Secretaries of the LNCT:</w:t>
      </w:r>
    </w:p>
    <w:p w14:paraId="7CFEA13D" w14:textId="77777777" w:rsidR="00B42473" w:rsidRPr="00BD0E8D" w:rsidRDefault="00B42473" w:rsidP="002A632E">
      <w:pPr>
        <w:textAlignment w:val="baseline"/>
        <w:rPr>
          <w:rFonts w:ascii="Arial" w:eastAsia="Times New Roman" w:hAnsi="Arial" w:cs="Arial"/>
          <w:color w:val="0000FF"/>
          <w:sz w:val="20"/>
          <w:szCs w:val="20"/>
          <w:u w:val="single"/>
        </w:rPr>
      </w:pPr>
      <w:r w:rsidRPr="00BD0E8D">
        <w:rPr>
          <w:rFonts w:ascii="Arial" w:eastAsia="Times New Roman" w:hAnsi="Arial" w:cs="Arial"/>
          <w:color w:val="000000"/>
          <w:sz w:val="20"/>
          <w:szCs w:val="20"/>
        </w:rPr>
        <w:t xml:space="preserve">Justin Sinclair email </w:t>
      </w:r>
      <w:hyperlink r:id="rId19" w:history="1">
        <w:r w:rsidRPr="001A1A3B">
          <w:rPr>
            <w:rStyle w:val="Hyperlink"/>
            <w:rFonts w:ascii="Arial" w:eastAsia="Times New Roman" w:hAnsi="Arial" w:cs="Arial"/>
            <w:color w:val="0000FF"/>
            <w:sz w:val="20"/>
            <w:szCs w:val="20"/>
          </w:rPr>
          <w:t>Justin.Sinclair@scotborders.gov.uk</w:t>
        </w:r>
      </w:hyperlink>
      <w:r w:rsidRPr="00BD0E8D">
        <w:rPr>
          <w:rFonts w:ascii="Arial" w:eastAsia="Times New Roman" w:hAnsi="Arial" w:cs="Arial"/>
          <w:color w:val="000000"/>
          <w:sz w:val="20"/>
          <w:szCs w:val="20"/>
        </w:rPr>
        <w:t xml:space="preserve"> </w:t>
      </w:r>
      <w:r w:rsidRPr="00BD0E8D">
        <w:rPr>
          <w:rFonts w:ascii="Arial" w:eastAsia="Times New Roman" w:hAnsi="Arial" w:cs="Arial"/>
          <w:b/>
          <w:color w:val="000000"/>
          <w:spacing w:val="-1"/>
          <w:sz w:val="20"/>
          <w:szCs w:val="20"/>
        </w:rPr>
        <w:t xml:space="preserve"> and </w:t>
      </w:r>
      <w:r w:rsidRPr="00BD0E8D">
        <w:rPr>
          <w:rFonts w:ascii="Arial" w:eastAsia="Times New Roman" w:hAnsi="Arial" w:cs="Arial"/>
          <w:color w:val="000000"/>
          <w:sz w:val="20"/>
          <w:szCs w:val="20"/>
        </w:rPr>
        <w:t>Natasha York</w:t>
      </w:r>
      <w:hyperlink r:id="rId20">
        <w:r w:rsidRPr="00BD0E8D">
          <w:rPr>
            <w:rFonts w:ascii="Arial" w:eastAsia="Times New Roman" w:hAnsi="Arial" w:cs="Arial"/>
            <w:color w:val="0000FF"/>
            <w:sz w:val="20"/>
            <w:szCs w:val="20"/>
            <w:u w:val="single"/>
          </w:rPr>
          <w:t xml:space="preserve"> </w:t>
        </w:r>
        <w:r w:rsidRPr="001A1A3B">
          <w:rPr>
            <w:rFonts w:ascii="Arial" w:eastAsia="Times New Roman" w:hAnsi="Arial" w:cs="Arial"/>
            <w:color w:val="0000FF"/>
            <w:sz w:val="20"/>
            <w:szCs w:val="20"/>
            <w:u w:val="single"/>
          </w:rPr>
          <w:t>borders@eis.org.uk</w:t>
        </w:r>
      </w:hyperlink>
      <w:r w:rsidRPr="00BD0E8D">
        <w:rPr>
          <w:rFonts w:ascii="Arial" w:eastAsia="Times New Roman" w:hAnsi="Arial" w:cs="Arial"/>
          <w:color w:val="0000FF"/>
          <w:sz w:val="20"/>
          <w:szCs w:val="20"/>
          <w:u w:val="single"/>
        </w:rPr>
        <w:t xml:space="preserve"> </w:t>
      </w:r>
    </w:p>
    <w:p w14:paraId="4F7C9F57" w14:textId="77777777" w:rsidR="008C7EE6" w:rsidRPr="00970A06" w:rsidRDefault="00B42473" w:rsidP="002A632E">
      <w:pPr>
        <w:textAlignment w:val="baseline"/>
        <w:rPr>
          <w:rFonts w:ascii="Arial" w:eastAsia="Times New Roman" w:hAnsi="Arial" w:cs="Arial"/>
          <w:b/>
          <w:color w:val="000000"/>
          <w:spacing w:val="-1"/>
          <w:sz w:val="20"/>
          <w:szCs w:val="20"/>
        </w:rPr>
      </w:pPr>
      <w:r w:rsidRPr="00BD0E8D">
        <w:rPr>
          <w:rFonts w:ascii="Arial" w:eastAsia="Times New Roman" w:hAnsi="Arial" w:cs="Arial"/>
          <w:color w:val="000000"/>
          <w:sz w:val="20"/>
          <w:szCs w:val="20"/>
        </w:rPr>
        <w:t>prior to the summer holiday.</w:t>
      </w:r>
    </w:p>
    <w:p w14:paraId="4F7DAF82" w14:textId="77777777" w:rsidR="00970A06" w:rsidRDefault="00970A06" w:rsidP="002A632E">
      <w:pPr>
        <w:textAlignment w:val="baseline"/>
        <w:rPr>
          <w:rFonts w:ascii="Arial" w:eastAsia="Times New Roman" w:hAnsi="Arial" w:cs="Arial"/>
          <w:b/>
          <w:color w:val="000000"/>
          <w:spacing w:val="-1"/>
          <w:sz w:val="20"/>
          <w:szCs w:val="20"/>
        </w:rPr>
      </w:pPr>
    </w:p>
    <w:p w14:paraId="7014C403" w14:textId="77777777" w:rsidR="00866493" w:rsidRDefault="00866493" w:rsidP="002A632E">
      <w:pPr>
        <w:textAlignment w:val="baseline"/>
        <w:rPr>
          <w:rFonts w:ascii="Arial" w:eastAsia="Times New Roman" w:hAnsi="Arial" w:cs="Arial"/>
          <w:b/>
          <w:color w:val="000000"/>
          <w:spacing w:val="-1"/>
          <w:sz w:val="20"/>
          <w:szCs w:val="20"/>
        </w:rPr>
      </w:pPr>
    </w:p>
    <w:p w14:paraId="7F1199C9" w14:textId="77777777" w:rsidR="00866493" w:rsidRDefault="00866493" w:rsidP="002A632E">
      <w:pPr>
        <w:textAlignment w:val="baseline"/>
        <w:rPr>
          <w:rFonts w:ascii="Arial" w:eastAsia="Times New Roman" w:hAnsi="Arial" w:cs="Arial"/>
          <w:b/>
          <w:color w:val="000000"/>
          <w:spacing w:val="-1"/>
          <w:sz w:val="20"/>
          <w:szCs w:val="20"/>
        </w:rPr>
      </w:pPr>
    </w:p>
    <w:p w14:paraId="5FE2472A" w14:textId="77777777" w:rsidR="00866493" w:rsidRPr="00970A06" w:rsidRDefault="00866493" w:rsidP="002A632E">
      <w:pPr>
        <w:textAlignment w:val="baseline"/>
        <w:rPr>
          <w:rFonts w:ascii="Arial" w:eastAsia="Times New Roman" w:hAnsi="Arial" w:cs="Arial"/>
          <w:b/>
          <w:color w:val="000000"/>
          <w:spacing w:val="-1"/>
          <w:sz w:val="20"/>
          <w:szCs w:val="20"/>
        </w:rPr>
      </w:pPr>
    </w:p>
    <w:sectPr w:rsidR="00866493" w:rsidRPr="00970A06" w:rsidSect="00B42473">
      <w:pgSz w:w="11909" w:h="16838"/>
      <w:pgMar w:top="1420" w:right="1198" w:bottom="1135" w:left="13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B8C4B" w14:textId="77777777" w:rsidR="00B42473" w:rsidRDefault="00B42473" w:rsidP="00B42473">
      <w:r>
        <w:separator/>
      </w:r>
    </w:p>
  </w:endnote>
  <w:endnote w:type="continuationSeparator" w:id="0">
    <w:p w14:paraId="238F4CD3" w14:textId="77777777" w:rsidR="00B42473" w:rsidRDefault="00B42473" w:rsidP="00B4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3804" w14:textId="77777777" w:rsidR="00B42473" w:rsidRDefault="00B42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EA05" w14:textId="77777777" w:rsidR="00B42473" w:rsidRDefault="00B42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5331" w14:textId="77777777" w:rsidR="00B42473" w:rsidRDefault="00B4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96103" w14:textId="77777777" w:rsidR="00B42473" w:rsidRDefault="00B42473" w:rsidP="00B42473">
      <w:r>
        <w:separator/>
      </w:r>
    </w:p>
  </w:footnote>
  <w:footnote w:type="continuationSeparator" w:id="0">
    <w:p w14:paraId="01622322" w14:textId="77777777" w:rsidR="00B42473" w:rsidRDefault="00B42473" w:rsidP="00B4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F228" w14:textId="77777777" w:rsidR="00B42473" w:rsidRDefault="00B42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D615" w14:textId="77777777" w:rsidR="00B42473" w:rsidRDefault="00B42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4685" w14:textId="77777777" w:rsidR="00B42473" w:rsidRDefault="00B42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7F32"/>
    <w:multiLevelType w:val="hybridMultilevel"/>
    <w:tmpl w:val="896C8D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421738CD"/>
    <w:multiLevelType w:val="hybridMultilevel"/>
    <w:tmpl w:val="7B968C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56D44C22"/>
    <w:multiLevelType w:val="multilevel"/>
    <w:tmpl w:val="FC4CB0B2"/>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0160FD"/>
    <w:multiLevelType w:val="multilevel"/>
    <w:tmpl w:val="299E0414"/>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7F0C3F"/>
    <w:multiLevelType w:val="hybridMultilevel"/>
    <w:tmpl w:val="1D0CE0A4"/>
    <w:lvl w:ilvl="0" w:tplc="0809000B">
      <w:start w:val="1"/>
      <w:numFmt w:val="bullet"/>
      <w:lvlText w:val=""/>
      <w:lvlJc w:val="left"/>
      <w:pPr>
        <w:ind w:left="1361" w:hanging="360"/>
      </w:pPr>
      <w:rPr>
        <w:rFonts w:ascii="Wingdings" w:hAnsi="Wingdings"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5" w15:restartNumberingAfterBreak="0">
    <w:nsid w:val="75F17FF4"/>
    <w:multiLevelType w:val="hybridMultilevel"/>
    <w:tmpl w:val="236C5346"/>
    <w:lvl w:ilvl="0" w:tplc="0809000B">
      <w:start w:val="1"/>
      <w:numFmt w:val="bullet"/>
      <w:lvlText w:val=""/>
      <w:lvlJc w:val="left"/>
      <w:pPr>
        <w:ind w:left="1361" w:hanging="360"/>
      </w:pPr>
      <w:rPr>
        <w:rFonts w:ascii="Wingdings" w:hAnsi="Wingdings"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num w:numId="1" w16cid:durableId="1271813396">
    <w:abstractNumId w:val="3"/>
  </w:num>
  <w:num w:numId="2" w16cid:durableId="1987472654">
    <w:abstractNumId w:val="2"/>
  </w:num>
  <w:num w:numId="3" w16cid:durableId="2102947298">
    <w:abstractNumId w:val="1"/>
  </w:num>
  <w:num w:numId="4" w16cid:durableId="1183087814">
    <w:abstractNumId w:val="0"/>
  </w:num>
  <w:num w:numId="5" w16cid:durableId="1958370816">
    <w:abstractNumId w:val="5"/>
  </w:num>
  <w:num w:numId="6" w16cid:durableId="1382634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E6"/>
    <w:rsid w:val="000159D6"/>
    <w:rsid w:val="00084473"/>
    <w:rsid w:val="000B1A37"/>
    <w:rsid w:val="00143B65"/>
    <w:rsid w:val="00160EF9"/>
    <w:rsid w:val="0019402D"/>
    <w:rsid w:val="001A1A3B"/>
    <w:rsid w:val="001A632D"/>
    <w:rsid w:val="001B0C07"/>
    <w:rsid w:val="001F3A22"/>
    <w:rsid w:val="0023027C"/>
    <w:rsid w:val="00250A72"/>
    <w:rsid w:val="002633B1"/>
    <w:rsid w:val="002A6323"/>
    <w:rsid w:val="002A632E"/>
    <w:rsid w:val="003065B1"/>
    <w:rsid w:val="00316AD4"/>
    <w:rsid w:val="00323C9D"/>
    <w:rsid w:val="00343DE2"/>
    <w:rsid w:val="00361AF7"/>
    <w:rsid w:val="003B0AB5"/>
    <w:rsid w:val="003F76F7"/>
    <w:rsid w:val="0041474E"/>
    <w:rsid w:val="004504AA"/>
    <w:rsid w:val="004B452F"/>
    <w:rsid w:val="004F200D"/>
    <w:rsid w:val="0050309E"/>
    <w:rsid w:val="005227F0"/>
    <w:rsid w:val="005639EC"/>
    <w:rsid w:val="00580A7F"/>
    <w:rsid w:val="00590504"/>
    <w:rsid w:val="005A234F"/>
    <w:rsid w:val="005A6CDA"/>
    <w:rsid w:val="005B2F9F"/>
    <w:rsid w:val="005C515E"/>
    <w:rsid w:val="00653595"/>
    <w:rsid w:val="00685F86"/>
    <w:rsid w:val="006A2ABC"/>
    <w:rsid w:val="00711ED6"/>
    <w:rsid w:val="0071460D"/>
    <w:rsid w:val="0071550F"/>
    <w:rsid w:val="007D142F"/>
    <w:rsid w:val="00866493"/>
    <w:rsid w:val="00874433"/>
    <w:rsid w:val="008B54CB"/>
    <w:rsid w:val="008C7EE6"/>
    <w:rsid w:val="0096341B"/>
    <w:rsid w:val="00970A06"/>
    <w:rsid w:val="009A1425"/>
    <w:rsid w:val="009E6400"/>
    <w:rsid w:val="009F4B11"/>
    <w:rsid w:val="00A05C92"/>
    <w:rsid w:val="00A762C9"/>
    <w:rsid w:val="00A82B6A"/>
    <w:rsid w:val="00AC4051"/>
    <w:rsid w:val="00AD33E1"/>
    <w:rsid w:val="00AF34D7"/>
    <w:rsid w:val="00B11577"/>
    <w:rsid w:val="00B42473"/>
    <w:rsid w:val="00B6079C"/>
    <w:rsid w:val="00BD0E8D"/>
    <w:rsid w:val="00C21106"/>
    <w:rsid w:val="00C5295F"/>
    <w:rsid w:val="00C568D5"/>
    <w:rsid w:val="00DA171E"/>
    <w:rsid w:val="00DB0B9D"/>
    <w:rsid w:val="00E1457A"/>
    <w:rsid w:val="00EB0ABE"/>
    <w:rsid w:val="00F944D0"/>
    <w:rsid w:val="00FF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A6B8DF"/>
  <w15:docId w15:val="{5ED374D9-DA2F-4109-87A8-D6C13280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473"/>
    <w:rPr>
      <w:color w:val="0563C1" w:themeColor="hyperlink"/>
      <w:u w:val="single"/>
    </w:rPr>
  </w:style>
  <w:style w:type="paragraph" w:styleId="Header">
    <w:name w:val="header"/>
    <w:basedOn w:val="Normal"/>
    <w:link w:val="HeaderChar"/>
    <w:uiPriority w:val="99"/>
    <w:unhideWhenUsed/>
    <w:rsid w:val="00B42473"/>
    <w:pPr>
      <w:tabs>
        <w:tab w:val="center" w:pos="4513"/>
        <w:tab w:val="right" w:pos="9026"/>
      </w:tabs>
    </w:pPr>
  </w:style>
  <w:style w:type="character" w:customStyle="1" w:styleId="HeaderChar">
    <w:name w:val="Header Char"/>
    <w:basedOn w:val="DefaultParagraphFont"/>
    <w:link w:val="Header"/>
    <w:uiPriority w:val="99"/>
    <w:rsid w:val="00B42473"/>
  </w:style>
  <w:style w:type="paragraph" w:styleId="Footer">
    <w:name w:val="footer"/>
    <w:basedOn w:val="Normal"/>
    <w:link w:val="FooterChar"/>
    <w:uiPriority w:val="99"/>
    <w:unhideWhenUsed/>
    <w:rsid w:val="00B42473"/>
    <w:pPr>
      <w:tabs>
        <w:tab w:val="center" w:pos="4513"/>
        <w:tab w:val="right" w:pos="9026"/>
      </w:tabs>
    </w:pPr>
  </w:style>
  <w:style w:type="character" w:customStyle="1" w:styleId="FooterChar">
    <w:name w:val="Footer Char"/>
    <w:basedOn w:val="DefaultParagraphFont"/>
    <w:link w:val="Footer"/>
    <w:uiPriority w:val="99"/>
    <w:rsid w:val="00B42473"/>
  </w:style>
  <w:style w:type="paragraph" w:styleId="Revision">
    <w:name w:val="Revision"/>
    <w:hidden/>
    <w:uiPriority w:val="99"/>
    <w:semiHidden/>
    <w:rsid w:val="00711ED6"/>
  </w:style>
  <w:style w:type="paragraph" w:styleId="ListParagraph">
    <w:name w:val="List Paragraph"/>
    <w:basedOn w:val="Normal"/>
    <w:uiPriority w:val="34"/>
    <w:qFormat/>
    <w:rsid w:val="00C56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image" Target="cid:image001.png@01D89B65.BEF8FAE0" TargetMode="External"/><Relationship Id="rId20" Type="http://schemas.openxmlformats.org/officeDocument/2006/relationships/hyperlink" Target="mailto:borders@ei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mailto:Justin.Sinclair@scotborders.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D5EA-CB0A-4991-A729-1C3C6D3D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Iain</dc:creator>
  <cp:lastModifiedBy>Natasha York (Scottish Borders - Sec)</cp:lastModifiedBy>
  <cp:revision>6</cp:revision>
  <cp:lastPrinted>2024-09-18T16:31:00Z</cp:lastPrinted>
  <dcterms:created xsi:type="dcterms:W3CDTF">2024-11-07T10:32:00Z</dcterms:created>
  <dcterms:modified xsi:type="dcterms:W3CDTF">2025-03-11T10:45:00Z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2023-05-17T14:48:19Z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6c73231e-d3fc-48d6-b58d-5919ca0395a5</vt:lpwstr>
  </property>
  <property fmtid="{D5CDD505-2E9C-101B-9397-08002B2CF9AE}" pid="8" name="MSIP_Label_9fedad31-c0c2-44e8-b26c-75143ee7ed65_ContentBits">
    <vt:lpwstr>0</vt:lpwstr>
  </property>
</Properties>
</file>